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2845" w14:textId="77777777" w:rsidR="003D79C1" w:rsidRDefault="00F14476">
      <w:pPr>
        <w:spacing w:after="0"/>
        <w:jc w:val="right"/>
      </w:pPr>
      <w:r>
        <w:rPr>
          <w:noProof/>
        </w:rPr>
        <w:drawing>
          <wp:inline distT="0" distB="0" distL="0" distR="0" wp14:anchorId="7F786A4E" wp14:editId="49933BAE">
            <wp:extent cx="1817370" cy="683882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68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C00000"/>
          <w:sz w:val="24"/>
        </w:rPr>
        <w:t xml:space="preserve"> </w:t>
      </w:r>
    </w:p>
    <w:p w14:paraId="19DDA7D6" w14:textId="0060CB6B" w:rsidR="003D79C1" w:rsidRDefault="00F14476" w:rsidP="22DA27BA">
      <w:pPr>
        <w:spacing w:after="0"/>
      </w:pPr>
      <w:r w:rsidRPr="22DA27BA">
        <w:rPr>
          <w:rFonts w:ascii="Tahoma" w:eastAsia="Tahoma" w:hAnsi="Tahoma" w:cs="Tahoma"/>
          <w:color w:val="C00000"/>
          <w:sz w:val="24"/>
          <w:szCs w:val="24"/>
        </w:rPr>
        <w:t xml:space="preserve"> </w:t>
      </w:r>
    </w:p>
    <w:p w14:paraId="677C8918" w14:textId="77777777" w:rsidR="003D79C1" w:rsidRDefault="00F14476">
      <w:pPr>
        <w:spacing w:after="0"/>
        <w:ind w:left="-5" w:hanging="10"/>
      </w:pPr>
      <w:r>
        <w:rPr>
          <w:rFonts w:ascii="Tahoma" w:eastAsia="Tahoma" w:hAnsi="Tahoma" w:cs="Tahoma"/>
          <w:b/>
          <w:sz w:val="40"/>
        </w:rPr>
        <w:t xml:space="preserve">Skjema om mottaksadministrativ bruker i </w:t>
      </w:r>
    </w:p>
    <w:p w14:paraId="2FA43B15" w14:textId="77777777" w:rsidR="003D79C1" w:rsidRDefault="00F14476">
      <w:pPr>
        <w:spacing w:after="0"/>
        <w:ind w:left="-5" w:hanging="10"/>
      </w:pPr>
      <w:proofErr w:type="spellStart"/>
      <w:r>
        <w:rPr>
          <w:rFonts w:ascii="Tahoma" w:eastAsia="Tahoma" w:hAnsi="Tahoma" w:cs="Tahoma"/>
          <w:b/>
          <w:sz w:val="40"/>
        </w:rPr>
        <w:t>IMDinett</w:t>
      </w:r>
      <w:proofErr w:type="spellEnd"/>
      <w:r>
        <w:rPr>
          <w:rFonts w:ascii="Tahoma" w:eastAsia="Tahoma" w:hAnsi="Tahoma" w:cs="Tahoma"/>
          <w:b/>
          <w:sz w:val="40"/>
        </w:rPr>
        <w:t xml:space="preserve"> mottak </w:t>
      </w:r>
    </w:p>
    <w:p w14:paraId="4A7B548B" w14:textId="77777777" w:rsidR="003D79C1" w:rsidRDefault="00F14476">
      <w:pPr>
        <w:spacing w:after="359"/>
      </w:pPr>
      <w:r>
        <w:rPr>
          <w:rFonts w:ascii="Tahoma" w:eastAsia="Tahoma" w:hAnsi="Tahoma" w:cs="Tahoma"/>
          <w:b/>
          <w:sz w:val="2"/>
        </w:rPr>
        <w:t xml:space="preserve"> </w:t>
      </w:r>
    </w:p>
    <w:p w14:paraId="78673002" w14:textId="77777777" w:rsidR="003D79C1" w:rsidRDefault="00F14476">
      <w:pPr>
        <w:spacing w:after="168" w:line="247" w:lineRule="auto"/>
        <w:ind w:left="-5" w:hanging="10"/>
      </w:pPr>
      <w:r>
        <w:rPr>
          <w:rFonts w:ascii="Tahoma" w:eastAsia="Tahoma" w:hAnsi="Tahoma" w:cs="Tahoma"/>
        </w:rPr>
        <w:t xml:space="preserve">Rollen er for mottaksleder eller ansatt med delegert myndighet til å ha administrativ tilgang til å opprette/slette brukere i eget/egne mottak/akuttinnkvartering(er) og tildele andre brukerroller i </w:t>
      </w:r>
      <w:proofErr w:type="spellStart"/>
      <w:r>
        <w:rPr>
          <w:rFonts w:ascii="Tahoma" w:eastAsia="Tahoma" w:hAnsi="Tahoma" w:cs="Tahoma"/>
        </w:rPr>
        <w:t>IMDinett</w:t>
      </w:r>
      <w:proofErr w:type="spellEnd"/>
      <w:r>
        <w:rPr>
          <w:rFonts w:ascii="Tahoma" w:eastAsia="Tahoma" w:hAnsi="Tahoma" w:cs="Tahoma"/>
        </w:rPr>
        <w:t xml:space="preserve"> Mottak.  </w:t>
      </w:r>
    </w:p>
    <w:p w14:paraId="29A9C2ED" w14:textId="77777777" w:rsidR="003D79C1" w:rsidRDefault="00F14476">
      <w:pPr>
        <w:spacing w:after="251" w:line="247" w:lineRule="auto"/>
        <w:ind w:left="-5" w:hanging="10"/>
      </w:pPr>
      <w:r>
        <w:rPr>
          <w:rFonts w:ascii="Tahoma" w:eastAsia="Tahoma" w:hAnsi="Tahoma" w:cs="Tahoma"/>
        </w:rPr>
        <w:t xml:space="preserve">Utfylt skjema sendes til </w:t>
      </w:r>
      <w:r>
        <w:rPr>
          <w:rFonts w:ascii="Tahoma" w:eastAsia="Tahoma" w:hAnsi="Tahoma" w:cs="Tahoma"/>
          <w:color w:val="4F81BD"/>
          <w:u w:val="single" w:color="4F81BD"/>
        </w:rPr>
        <w:t>post@imdi.no</w:t>
      </w:r>
      <w:r>
        <w:rPr>
          <w:rFonts w:ascii="Tahoma" w:eastAsia="Tahoma" w:hAnsi="Tahoma" w:cs="Tahoma"/>
        </w:rPr>
        <w:t xml:space="preserve">, med kopi til Kjell Einar Frøseth-Vestli, </w:t>
      </w:r>
      <w:r>
        <w:rPr>
          <w:rFonts w:ascii="Tahoma" w:eastAsia="Tahoma" w:hAnsi="Tahoma" w:cs="Tahoma"/>
          <w:color w:val="4F81BD"/>
          <w:u w:val="single" w:color="4F81BD"/>
        </w:rPr>
        <w:t>kjv@imdi.no</w:t>
      </w:r>
      <w:r>
        <w:rPr>
          <w:rFonts w:ascii="Tahoma" w:eastAsia="Tahoma" w:hAnsi="Tahoma" w:cs="Tahoma"/>
        </w:rPr>
        <w:t xml:space="preserve">. Eventuelle spørsmål kan også rettes til Kjell Einar Frøseth-Vestli. </w:t>
      </w:r>
    </w:p>
    <w:p w14:paraId="70A7BDDC" w14:textId="77777777" w:rsidR="003D79C1" w:rsidRDefault="00F14476">
      <w:pPr>
        <w:spacing w:after="0"/>
        <w:ind w:left="-5" w:hanging="10"/>
      </w:pPr>
      <w:r>
        <w:rPr>
          <w:rFonts w:ascii="Tahoma" w:eastAsia="Tahoma" w:hAnsi="Tahoma" w:cs="Tahoma"/>
          <w:b/>
        </w:rPr>
        <w:t xml:space="preserve">Opplysninger om driftsoperatør: </w:t>
      </w:r>
    </w:p>
    <w:tbl>
      <w:tblPr>
        <w:tblStyle w:val="Tabellrutenett1"/>
        <w:tblW w:w="8745" w:type="dxa"/>
        <w:tblInd w:w="19" w:type="dxa"/>
        <w:tblCellMar>
          <w:top w:w="94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3087"/>
        <w:gridCol w:w="5658"/>
      </w:tblGrid>
      <w:tr w:rsidR="003D79C1" w14:paraId="6940AC8A" w14:textId="77777777" w:rsidTr="470102BA">
        <w:trPr>
          <w:trHeight w:val="357"/>
        </w:trPr>
        <w:tc>
          <w:tcPr>
            <w:tcW w:w="308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6E2B90DD" w14:textId="77777777" w:rsidR="003D79C1" w:rsidRDefault="00F14476">
            <w:r>
              <w:rPr>
                <w:rFonts w:ascii="Tahoma" w:eastAsia="Tahoma" w:hAnsi="Tahoma" w:cs="Tahoma"/>
                <w:u w:val="single" w:color="F2F2F2"/>
              </w:rPr>
              <w:t xml:space="preserve">Navn på firma / organisasjon: </w:t>
            </w:r>
          </w:p>
        </w:tc>
        <w:tc>
          <w:tcPr>
            <w:tcW w:w="565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8615683" w14:textId="56C8C015" w:rsidR="003D79C1" w:rsidRDefault="00F14476">
            <w:pPr>
              <w:ind w:left="7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D79C1" w14:paraId="3BB2E7F3" w14:textId="77777777" w:rsidTr="470102BA">
        <w:trPr>
          <w:trHeight w:val="354"/>
        </w:trPr>
        <w:tc>
          <w:tcPr>
            <w:tcW w:w="308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712818E0" w14:textId="77777777" w:rsidR="003D79C1" w:rsidRDefault="00F14476">
            <w:pPr>
              <w:ind w:right="68"/>
              <w:jc w:val="right"/>
            </w:pPr>
            <w:r>
              <w:rPr>
                <w:rFonts w:ascii="Tahoma" w:eastAsia="Tahoma" w:hAnsi="Tahoma" w:cs="Tahoma"/>
              </w:rPr>
              <w:t xml:space="preserve">Ansvarlig leder: </w:t>
            </w:r>
          </w:p>
        </w:tc>
        <w:tc>
          <w:tcPr>
            <w:tcW w:w="565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A4F350C" w14:textId="057A2B82" w:rsidR="003D79C1" w:rsidRDefault="003D79C1" w:rsidP="470102BA">
            <w:pPr>
              <w:ind w:left="7"/>
            </w:pPr>
          </w:p>
        </w:tc>
      </w:tr>
      <w:tr w:rsidR="003D79C1" w14:paraId="594FB99F" w14:textId="77777777" w:rsidTr="470102BA">
        <w:trPr>
          <w:trHeight w:val="355"/>
        </w:trPr>
        <w:tc>
          <w:tcPr>
            <w:tcW w:w="3087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59791FE8" w14:textId="77777777" w:rsidR="003D79C1" w:rsidRDefault="00F14476">
            <w:pPr>
              <w:ind w:right="69"/>
              <w:jc w:val="right"/>
            </w:pPr>
            <w:r>
              <w:rPr>
                <w:rFonts w:ascii="Tahoma" w:eastAsia="Tahoma" w:hAnsi="Tahoma" w:cs="Tahoma"/>
              </w:rPr>
              <w:t xml:space="preserve">E-postadresse: </w:t>
            </w:r>
          </w:p>
        </w:tc>
        <w:tc>
          <w:tcPr>
            <w:tcW w:w="565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6C9DDD4" w14:textId="77777777" w:rsidR="003D79C1" w:rsidRDefault="00F14476">
            <w:pPr>
              <w:ind w:left="7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D79C1" w14:paraId="6C738DC5" w14:textId="77777777" w:rsidTr="470102BA">
        <w:trPr>
          <w:trHeight w:val="356"/>
        </w:trPr>
        <w:tc>
          <w:tcPr>
            <w:tcW w:w="308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2F2F2" w:themeFill="background1" w:themeFillShade="F2"/>
          </w:tcPr>
          <w:p w14:paraId="6290FE06" w14:textId="77777777" w:rsidR="003D79C1" w:rsidRDefault="00F14476">
            <w:pPr>
              <w:ind w:right="70"/>
              <w:jc w:val="right"/>
            </w:pPr>
            <w:r>
              <w:rPr>
                <w:rFonts w:ascii="Tahoma" w:eastAsia="Tahoma" w:hAnsi="Tahoma" w:cs="Tahoma"/>
              </w:rPr>
              <w:t xml:space="preserve">Telefonnummer: </w:t>
            </w:r>
          </w:p>
        </w:tc>
        <w:tc>
          <w:tcPr>
            <w:tcW w:w="565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F6E1048" w14:textId="77777777" w:rsidR="003D79C1" w:rsidRDefault="00F14476">
            <w:pPr>
              <w:ind w:left="7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</w:tbl>
    <w:p w14:paraId="2812A2E6" w14:textId="77777777" w:rsidR="003D79C1" w:rsidRDefault="00F14476">
      <w:pPr>
        <w:spacing w:after="302"/>
      </w:pPr>
      <w:r>
        <w:rPr>
          <w:rFonts w:ascii="Tahoma" w:eastAsia="Tahoma" w:hAnsi="Tahoma" w:cs="Tahoma"/>
          <w:sz w:val="16"/>
        </w:rPr>
        <w:t xml:space="preserve"> </w:t>
      </w:r>
    </w:p>
    <w:p w14:paraId="6E000D6B" w14:textId="77777777" w:rsidR="003D79C1" w:rsidRDefault="00F14476">
      <w:pPr>
        <w:spacing w:after="0"/>
        <w:ind w:left="-5" w:hanging="10"/>
      </w:pPr>
      <w:r>
        <w:rPr>
          <w:rFonts w:ascii="Tahoma" w:eastAsia="Tahoma" w:hAnsi="Tahoma" w:cs="Tahoma"/>
          <w:b/>
        </w:rPr>
        <w:t xml:space="preserve">Opplysninger om den som skal ha rollen mottaksadministrativ bruker: </w:t>
      </w:r>
    </w:p>
    <w:tbl>
      <w:tblPr>
        <w:tblStyle w:val="Tabellrutenett1"/>
        <w:tblW w:w="8745" w:type="dxa"/>
        <w:tblInd w:w="19" w:type="dxa"/>
        <w:tblCellMar>
          <w:top w:w="94" w:type="dxa"/>
          <w:left w:w="113" w:type="dxa"/>
          <w:right w:w="17" w:type="dxa"/>
        </w:tblCellMar>
        <w:tblLook w:val="04A0" w:firstRow="1" w:lastRow="0" w:firstColumn="1" w:lastColumn="0" w:noHBand="0" w:noVBand="1"/>
      </w:tblPr>
      <w:tblGrid>
        <w:gridCol w:w="3087"/>
        <w:gridCol w:w="5658"/>
      </w:tblGrid>
      <w:tr w:rsidR="003D79C1" w14:paraId="771C6B34" w14:textId="77777777">
        <w:trPr>
          <w:trHeight w:val="357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130FC719" w14:textId="77777777" w:rsidR="003D79C1" w:rsidRDefault="00F14476">
            <w:pPr>
              <w:ind w:right="68"/>
              <w:jc w:val="right"/>
            </w:pPr>
            <w:r>
              <w:rPr>
                <w:rFonts w:ascii="Tahoma" w:eastAsia="Tahoma" w:hAnsi="Tahoma" w:cs="Tahoma"/>
              </w:rPr>
              <w:t xml:space="preserve">Fornavn: </w:t>
            </w:r>
          </w:p>
        </w:tc>
        <w:tc>
          <w:tcPr>
            <w:tcW w:w="5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5BC0F" w14:textId="77777777" w:rsidR="003D79C1" w:rsidRDefault="00F14476"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D79C1" w14:paraId="516AA5EF" w14:textId="77777777">
        <w:trPr>
          <w:trHeight w:val="355"/>
        </w:trPr>
        <w:tc>
          <w:tcPr>
            <w:tcW w:w="308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1849AF57" w14:textId="77777777" w:rsidR="003D79C1" w:rsidRDefault="00F14476">
            <w:pPr>
              <w:ind w:right="69"/>
              <w:jc w:val="right"/>
            </w:pPr>
            <w:r>
              <w:rPr>
                <w:rFonts w:ascii="Tahoma" w:eastAsia="Tahoma" w:hAnsi="Tahoma" w:cs="Tahoma"/>
              </w:rPr>
              <w:t xml:space="preserve">Etternavn: </w:t>
            </w:r>
          </w:p>
        </w:tc>
        <w:tc>
          <w:tcPr>
            <w:tcW w:w="5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D86369" w14:textId="28E864A8" w:rsidR="003D79C1" w:rsidRDefault="00F14476"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D79C1" w14:paraId="795F300A" w14:textId="77777777">
        <w:trPr>
          <w:trHeight w:val="354"/>
        </w:trPr>
        <w:tc>
          <w:tcPr>
            <w:tcW w:w="308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036CA628" w14:textId="77777777" w:rsidR="003D79C1" w:rsidRDefault="00F14476">
            <w:pPr>
              <w:ind w:right="69"/>
              <w:jc w:val="right"/>
            </w:pPr>
            <w:r>
              <w:rPr>
                <w:rFonts w:ascii="Tahoma" w:eastAsia="Tahoma" w:hAnsi="Tahoma" w:cs="Tahoma"/>
              </w:rPr>
              <w:t xml:space="preserve">E-postadresse: </w:t>
            </w:r>
          </w:p>
        </w:tc>
        <w:tc>
          <w:tcPr>
            <w:tcW w:w="5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2F0852" w14:textId="77777777" w:rsidR="003D79C1" w:rsidRDefault="00F14476"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D79C1" w14:paraId="48FACA0D" w14:textId="77777777">
        <w:trPr>
          <w:trHeight w:val="355"/>
        </w:trPr>
        <w:tc>
          <w:tcPr>
            <w:tcW w:w="308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53C2F262" w14:textId="77777777" w:rsidR="003D79C1" w:rsidRDefault="00F14476">
            <w:pPr>
              <w:ind w:right="68"/>
              <w:jc w:val="right"/>
            </w:pPr>
            <w:r>
              <w:rPr>
                <w:rFonts w:ascii="Tahoma" w:eastAsia="Tahoma" w:hAnsi="Tahoma" w:cs="Tahoma"/>
              </w:rPr>
              <w:t xml:space="preserve">Mobiltelefonnummer: </w:t>
            </w:r>
          </w:p>
        </w:tc>
        <w:tc>
          <w:tcPr>
            <w:tcW w:w="5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D97217" w14:textId="77777777" w:rsidR="003D79C1" w:rsidRDefault="00F14476"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D79C1" w14:paraId="0E9EE050" w14:textId="77777777">
        <w:trPr>
          <w:trHeight w:val="356"/>
        </w:trPr>
        <w:tc>
          <w:tcPr>
            <w:tcW w:w="3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58262B90" w14:textId="77777777" w:rsidR="003D79C1" w:rsidRDefault="00F14476">
            <w:pPr>
              <w:ind w:right="69"/>
              <w:jc w:val="right"/>
            </w:pPr>
            <w:r>
              <w:rPr>
                <w:rFonts w:ascii="Tahoma" w:eastAsia="Tahoma" w:hAnsi="Tahoma" w:cs="Tahoma"/>
              </w:rPr>
              <w:t xml:space="preserve">Stilling: </w:t>
            </w:r>
          </w:p>
        </w:tc>
        <w:tc>
          <w:tcPr>
            <w:tcW w:w="5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622128" w14:textId="77777777" w:rsidR="003D79C1" w:rsidRDefault="00F14476">
            <w:r>
              <w:rPr>
                <w:rFonts w:ascii="Tahoma" w:eastAsia="Tahoma" w:hAnsi="Tahoma" w:cs="Tahoma"/>
              </w:rPr>
              <w:t xml:space="preserve"> </w:t>
            </w:r>
          </w:p>
        </w:tc>
      </w:tr>
    </w:tbl>
    <w:p w14:paraId="00101C4E" w14:textId="77777777" w:rsidR="003D79C1" w:rsidRDefault="00F14476">
      <w:pPr>
        <w:spacing w:after="293" w:line="273" w:lineRule="auto"/>
        <w:ind w:left="-5" w:hanging="10"/>
      </w:pPr>
      <w:r>
        <w:rPr>
          <w:rFonts w:ascii="Tahoma" w:eastAsia="Tahoma" w:hAnsi="Tahoma" w:cs="Tahoma"/>
          <w:sz w:val="16"/>
        </w:rPr>
        <w:t xml:space="preserve">Merk at pålogging til </w:t>
      </w:r>
      <w:proofErr w:type="spellStart"/>
      <w:r>
        <w:rPr>
          <w:rFonts w:ascii="Tahoma" w:eastAsia="Tahoma" w:hAnsi="Tahoma" w:cs="Tahoma"/>
          <w:sz w:val="16"/>
        </w:rPr>
        <w:t>IMDinett</w:t>
      </w:r>
      <w:proofErr w:type="spellEnd"/>
      <w:r>
        <w:rPr>
          <w:rFonts w:ascii="Tahoma" w:eastAsia="Tahoma" w:hAnsi="Tahoma" w:cs="Tahoma"/>
          <w:sz w:val="16"/>
        </w:rPr>
        <w:t xml:space="preserve"> mottak krever et unikt mobiltelefonnummer. </w:t>
      </w:r>
    </w:p>
    <w:p w14:paraId="051A9B81" w14:textId="77777777" w:rsidR="003D79C1" w:rsidRDefault="00F14476">
      <w:pPr>
        <w:spacing w:after="0"/>
        <w:ind w:left="-5" w:hanging="10"/>
      </w:pPr>
      <w:r>
        <w:rPr>
          <w:rFonts w:ascii="Tahoma" w:eastAsia="Tahoma" w:hAnsi="Tahoma" w:cs="Tahoma"/>
          <w:b/>
        </w:rPr>
        <w:t xml:space="preserve">Hvilke mottak / akuttinnkvarteringer skal administreres av denne brukeren: </w:t>
      </w:r>
    </w:p>
    <w:tbl>
      <w:tblPr>
        <w:tblStyle w:val="Tabellrutenett1"/>
        <w:tblW w:w="8772" w:type="dxa"/>
        <w:tblInd w:w="19" w:type="dxa"/>
        <w:tblCellMar>
          <w:top w:w="94" w:type="dxa"/>
          <w:left w:w="109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8339"/>
      </w:tblGrid>
      <w:tr w:rsidR="003D79C1" w14:paraId="7D094AB4" w14:textId="77777777">
        <w:trPr>
          <w:trHeight w:val="357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68CC5C0F" w14:textId="77777777" w:rsidR="003D79C1" w:rsidRDefault="00F14476">
            <w:pPr>
              <w:ind w:right="69"/>
              <w:jc w:val="right"/>
            </w:pPr>
            <w:r>
              <w:rPr>
                <w:rFonts w:ascii="Tahoma" w:eastAsia="Tahoma" w:hAnsi="Tahoma" w:cs="Tahoma"/>
              </w:rPr>
              <w:t xml:space="preserve">1 </w:t>
            </w:r>
          </w:p>
        </w:tc>
        <w:tc>
          <w:tcPr>
            <w:tcW w:w="8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F49BCA" w14:textId="77777777" w:rsidR="003D79C1" w:rsidRDefault="00F14476">
            <w:pPr>
              <w:ind w:left="4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D79C1" w14:paraId="129CC2C6" w14:textId="77777777">
        <w:trPr>
          <w:trHeight w:val="355"/>
        </w:trPr>
        <w:tc>
          <w:tcPr>
            <w:tcW w:w="43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6883CFAE" w14:textId="77777777" w:rsidR="003D79C1" w:rsidRDefault="00F14476">
            <w:pPr>
              <w:ind w:right="69"/>
              <w:jc w:val="right"/>
            </w:pPr>
            <w:r>
              <w:rPr>
                <w:rFonts w:ascii="Tahoma" w:eastAsia="Tahoma" w:hAnsi="Tahoma" w:cs="Tahoma"/>
              </w:rPr>
              <w:t xml:space="preserve">2 </w:t>
            </w:r>
          </w:p>
        </w:tc>
        <w:tc>
          <w:tcPr>
            <w:tcW w:w="8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C33389" w14:textId="77777777" w:rsidR="003D79C1" w:rsidRDefault="00F14476">
            <w:pPr>
              <w:ind w:left="4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D79C1" w14:paraId="50017040" w14:textId="77777777">
        <w:trPr>
          <w:trHeight w:val="354"/>
        </w:trPr>
        <w:tc>
          <w:tcPr>
            <w:tcW w:w="43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22E8DBA8" w14:textId="77777777" w:rsidR="003D79C1" w:rsidRDefault="00F14476">
            <w:pPr>
              <w:ind w:right="69"/>
              <w:jc w:val="right"/>
            </w:pPr>
            <w:r>
              <w:rPr>
                <w:rFonts w:ascii="Tahoma" w:eastAsia="Tahoma" w:hAnsi="Tahoma" w:cs="Tahoma"/>
              </w:rPr>
              <w:t xml:space="preserve">3 </w:t>
            </w:r>
          </w:p>
        </w:tc>
        <w:tc>
          <w:tcPr>
            <w:tcW w:w="8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3F7892" w14:textId="77777777" w:rsidR="003D79C1" w:rsidRDefault="00F14476">
            <w:pPr>
              <w:ind w:left="4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D79C1" w14:paraId="5741717A" w14:textId="77777777">
        <w:trPr>
          <w:trHeight w:val="355"/>
        </w:trPr>
        <w:tc>
          <w:tcPr>
            <w:tcW w:w="43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623C20B6" w14:textId="77777777" w:rsidR="003D79C1" w:rsidRDefault="00F14476">
            <w:pPr>
              <w:ind w:right="69"/>
              <w:jc w:val="right"/>
            </w:pPr>
            <w:r>
              <w:rPr>
                <w:rFonts w:ascii="Tahoma" w:eastAsia="Tahoma" w:hAnsi="Tahoma" w:cs="Tahoma"/>
              </w:rPr>
              <w:t xml:space="preserve">4 </w:t>
            </w:r>
          </w:p>
        </w:tc>
        <w:tc>
          <w:tcPr>
            <w:tcW w:w="8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BFE1AD" w14:textId="77777777" w:rsidR="003D79C1" w:rsidRDefault="00F14476">
            <w:pPr>
              <w:ind w:left="4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D79C1" w14:paraId="61F62CC3" w14:textId="77777777">
        <w:trPr>
          <w:trHeight w:val="355"/>
        </w:trPr>
        <w:tc>
          <w:tcPr>
            <w:tcW w:w="43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04AB480A" w14:textId="77777777" w:rsidR="003D79C1" w:rsidRDefault="00F14476">
            <w:pPr>
              <w:ind w:right="69"/>
              <w:jc w:val="right"/>
            </w:pPr>
            <w:r>
              <w:rPr>
                <w:rFonts w:ascii="Tahoma" w:eastAsia="Tahoma" w:hAnsi="Tahoma" w:cs="Tahoma"/>
              </w:rPr>
              <w:t xml:space="preserve">5 </w:t>
            </w:r>
          </w:p>
        </w:tc>
        <w:tc>
          <w:tcPr>
            <w:tcW w:w="8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F75EA2" w14:textId="77777777" w:rsidR="003D79C1" w:rsidRDefault="00F14476">
            <w:pPr>
              <w:ind w:left="4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D79C1" w14:paraId="41F57EE6" w14:textId="77777777">
        <w:trPr>
          <w:trHeight w:val="356"/>
        </w:trPr>
        <w:tc>
          <w:tcPr>
            <w:tcW w:w="43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3C2032B8" w14:textId="77777777" w:rsidR="003D79C1" w:rsidRDefault="00F14476">
            <w:pPr>
              <w:ind w:right="69"/>
              <w:jc w:val="right"/>
            </w:pPr>
            <w:r>
              <w:rPr>
                <w:rFonts w:ascii="Tahoma" w:eastAsia="Tahoma" w:hAnsi="Tahoma" w:cs="Tahoma"/>
              </w:rPr>
              <w:t xml:space="preserve">6 </w:t>
            </w:r>
          </w:p>
        </w:tc>
        <w:tc>
          <w:tcPr>
            <w:tcW w:w="8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469CAD" w14:textId="77777777" w:rsidR="003D79C1" w:rsidRDefault="00F14476">
            <w:pPr>
              <w:ind w:left="4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D79C1" w14:paraId="42390A17" w14:textId="77777777">
        <w:trPr>
          <w:trHeight w:val="353"/>
        </w:trPr>
        <w:tc>
          <w:tcPr>
            <w:tcW w:w="43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02122689" w14:textId="77777777" w:rsidR="003D79C1" w:rsidRDefault="00F14476">
            <w:pPr>
              <w:ind w:right="69"/>
              <w:jc w:val="right"/>
            </w:pPr>
            <w:r>
              <w:rPr>
                <w:rFonts w:ascii="Tahoma" w:eastAsia="Tahoma" w:hAnsi="Tahoma" w:cs="Tahoma"/>
              </w:rPr>
              <w:t xml:space="preserve">7 </w:t>
            </w:r>
          </w:p>
        </w:tc>
        <w:tc>
          <w:tcPr>
            <w:tcW w:w="8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5CF53E" w14:textId="77777777" w:rsidR="003D79C1" w:rsidRDefault="00F14476">
            <w:pPr>
              <w:ind w:left="4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</w:tbl>
    <w:p w14:paraId="6FCF518C" w14:textId="41F56E09" w:rsidR="00D56642" w:rsidRDefault="00F14476" w:rsidP="00CC4851">
      <w:pPr>
        <w:spacing w:after="1041" w:line="273" w:lineRule="auto"/>
        <w:ind w:left="-5" w:hanging="10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 xml:space="preserve">Hvis det er behov for tilgang til å administrere flere mottak i </w:t>
      </w:r>
      <w:proofErr w:type="spellStart"/>
      <w:r>
        <w:rPr>
          <w:rFonts w:ascii="Tahoma" w:eastAsia="Tahoma" w:hAnsi="Tahoma" w:cs="Tahoma"/>
          <w:sz w:val="16"/>
        </w:rPr>
        <w:t>IMDinett</w:t>
      </w:r>
      <w:proofErr w:type="spellEnd"/>
      <w:r>
        <w:rPr>
          <w:rFonts w:ascii="Tahoma" w:eastAsia="Tahoma" w:hAnsi="Tahoma" w:cs="Tahoma"/>
          <w:sz w:val="16"/>
        </w:rPr>
        <w:t xml:space="preserve"> mottak, legg til nye rader i denne tabellen.</w:t>
      </w:r>
      <w:r>
        <w:t xml:space="preserve"> </w:t>
      </w:r>
      <w:r>
        <w:rPr>
          <w:rFonts w:ascii="Tahoma" w:eastAsia="Tahoma" w:hAnsi="Tahoma" w:cs="Tahoma"/>
          <w:sz w:val="16"/>
        </w:rPr>
        <w:t xml:space="preserve"> </w:t>
      </w:r>
    </w:p>
    <w:p w14:paraId="61F42153" w14:textId="510F3F3B" w:rsidR="00D56642" w:rsidRDefault="00D56642" w:rsidP="00D56642">
      <w:pPr>
        <w:spacing w:before="200" w:after="200"/>
        <w:rPr>
          <w:rFonts w:ascii="Tahoma" w:eastAsiaTheme="minorHAnsi" w:hAnsi="Tahoma" w:cs="Tahoma"/>
          <w:color w:val="auto"/>
          <w:sz w:val="32"/>
          <w:szCs w:val="32"/>
          <w14:ligatures w14:val="none"/>
        </w:rPr>
      </w:pPr>
      <w:r>
        <w:rPr>
          <w:rFonts w:ascii="Tahoma" w:hAnsi="Tahoma" w:cs="Tahoma"/>
          <w:sz w:val="32"/>
          <w:szCs w:val="32"/>
          <w14:ligatures w14:val="none"/>
        </w:rPr>
        <w:lastRenderedPageBreak/>
        <w:br/>
      </w:r>
      <w:r>
        <w:rPr>
          <w:rFonts w:ascii="Tahoma" w:hAnsi="Tahoma" w:cs="Tahoma"/>
          <w:sz w:val="32"/>
          <w:szCs w:val="32"/>
          <w14:ligatures w14:val="none"/>
        </w:rPr>
        <w:br/>
      </w:r>
      <w:r>
        <w:rPr>
          <w:rFonts w:ascii="Tahoma" w:hAnsi="Tahoma" w:cs="Tahoma"/>
          <w:sz w:val="32"/>
          <w:szCs w:val="32"/>
          <w14:ligatures w14:val="none"/>
        </w:rPr>
        <w:br/>
      </w:r>
      <w:r>
        <w:rPr>
          <w:rFonts w:ascii="Tahoma" w:hAnsi="Tahoma" w:cs="Tahoma"/>
          <w:sz w:val="32"/>
          <w:szCs w:val="32"/>
          <w14:ligatures w14:val="none"/>
        </w:rPr>
        <w:br/>
        <w:t xml:space="preserve">Ansvaret til </w:t>
      </w:r>
      <w:r w:rsidRPr="00D56642">
        <w:rPr>
          <w:rFonts w:ascii="Tahoma" w:hAnsi="Tahoma" w:cs="Tahoma"/>
          <w:sz w:val="32"/>
          <w:szCs w:val="32"/>
          <w14:ligatures w14:val="none"/>
        </w:rPr>
        <w:t>mottaksadministrativ</w:t>
      </w:r>
      <w:r>
        <w:rPr>
          <w:rFonts w:ascii="Tahoma" w:hAnsi="Tahoma" w:cs="Tahoma"/>
          <w:sz w:val="32"/>
          <w:szCs w:val="32"/>
          <w14:ligatures w14:val="none"/>
        </w:rPr>
        <w:t xml:space="preserve"> bruker</w:t>
      </w:r>
    </w:p>
    <w:p w14:paraId="6DAF451E" w14:textId="77777777" w:rsidR="00D56642" w:rsidRDefault="00D56642" w:rsidP="00D56642">
      <w:pPr>
        <w:spacing w:before="200" w:after="200"/>
        <w:rPr>
          <w:rFonts w:ascii="Tahoma" w:hAnsi="Tahoma" w:cs="Tahoma"/>
          <w14:ligatures w14:val="none"/>
        </w:rPr>
      </w:pPr>
      <w:r>
        <w:rPr>
          <w:rFonts w:ascii="Tahoma" w:hAnsi="Tahoma" w:cs="Tahoma"/>
          <w14:ligatures w14:val="none"/>
        </w:rPr>
        <w:t> </w:t>
      </w:r>
    </w:p>
    <w:p w14:paraId="77FB732D" w14:textId="53279613" w:rsidR="00D56642" w:rsidRDefault="00D56642" w:rsidP="00D56642">
      <w:pPr>
        <w:rPr>
          <w:rFonts w:ascii="Tahoma" w:hAnsi="Tahoma" w:cs="Tahoma"/>
          <w14:ligatures w14:val="none"/>
        </w:rPr>
      </w:pPr>
      <w:r>
        <w:rPr>
          <w:rFonts w:ascii="Tahoma" w:hAnsi="Tahoma" w:cs="Tahoma"/>
          <w14:ligatures w14:val="none"/>
        </w:rPr>
        <w:t xml:space="preserve">Rollen som </w:t>
      </w:r>
      <w:r w:rsidRPr="00D56642">
        <w:rPr>
          <w:rFonts w:ascii="Tahoma" w:hAnsi="Tahoma" w:cs="Tahoma"/>
          <w14:ligatures w14:val="none"/>
        </w:rPr>
        <w:t>mottaksadministrativ</w:t>
      </w:r>
      <w:r>
        <w:rPr>
          <w:rFonts w:ascii="Tahoma" w:hAnsi="Tahoma" w:cs="Tahoma"/>
          <w14:ligatures w14:val="none"/>
        </w:rPr>
        <w:t xml:space="preserve"> bruker gir administrativ tilgang til å opprette og slette brukere i eget mottak og tildele andre ansatte i mottaket brukerroller i </w:t>
      </w:r>
      <w:proofErr w:type="spellStart"/>
      <w:r>
        <w:rPr>
          <w:rFonts w:ascii="Tahoma" w:hAnsi="Tahoma" w:cs="Tahoma"/>
          <w14:ligatures w14:val="none"/>
        </w:rPr>
        <w:t>IMDinett</w:t>
      </w:r>
      <w:proofErr w:type="spellEnd"/>
      <w:r>
        <w:rPr>
          <w:rFonts w:ascii="Tahoma" w:hAnsi="Tahoma" w:cs="Tahoma"/>
          <w14:ligatures w14:val="none"/>
        </w:rPr>
        <w:t xml:space="preserve">. Rollen i seg selv gir ikke tilgang til saksbehandling eller øvrig informasjon i </w:t>
      </w:r>
      <w:proofErr w:type="spellStart"/>
      <w:r>
        <w:rPr>
          <w:rFonts w:ascii="Tahoma" w:hAnsi="Tahoma" w:cs="Tahoma"/>
          <w14:ligatures w14:val="none"/>
        </w:rPr>
        <w:t>IMDis</w:t>
      </w:r>
      <w:proofErr w:type="spellEnd"/>
      <w:r>
        <w:rPr>
          <w:rFonts w:ascii="Tahoma" w:hAnsi="Tahoma" w:cs="Tahoma"/>
          <w14:ligatures w14:val="none"/>
        </w:rPr>
        <w:t xml:space="preserve"> systemer. </w:t>
      </w:r>
    </w:p>
    <w:p w14:paraId="02F91971" w14:textId="4071398D" w:rsidR="00D56642" w:rsidRDefault="00D56642" w:rsidP="00D56642">
      <w:pPr>
        <w:rPr>
          <w:rFonts w:ascii="Tahoma" w:hAnsi="Tahoma" w:cs="Tahoma"/>
          <w14:ligatures w14:val="none"/>
        </w:rPr>
      </w:pPr>
      <w:r>
        <w:rPr>
          <w:rFonts w:ascii="Tahoma" w:hAnsi="Tahoma" w:cs="Tahoma"/>
          <w14:ligatures w14:val="none"/>
        </w:rPr>
        <w:t> </w:t>
      </w:r>
      <w:r>
        <w:rPr>
          <w:rFonts w:ascii="Tahoma" w:hAnsi="Tahoma" w:cs="Tahoma"/>
          <w14:ligatures w14:val="none"/>
        </w:rPr>
        <w:br/>
      </w:r>
      <w:proofErr w:type="spellStart"/>
      <w:r>
        <w:rPr>
          <w:rFonts w:ascii="Tahoma" w:hAnsi="Tahoma" w:cs="Tahoma"/>
          <w14:ligatures w14:val="none"/>
        </w:rPr>
        <w:t>IMDis</w:t>
      </w:r>
      <w:proofErr w:type="spellEnd"/>
      <w:r>
        <w:rPr>
          <w:rFonts w:ascii="Tahoma" w:hAnsi="Tahoma" w:cs="Tahoma"/>
          <w14:ligatures w14:val="none"/>
        </w:rPr>
        <w:t xml:space="preserve"> anbefaling er at maks 2 personer har denne rollen, og at personene som har rollen ikke arbeider i fagavdeling, men i for eksempel kommunens IKT-avdeling. Det er viktig at mottaket har klare rutiner for bruk av rollen kommuneadministrator og at innehaver av rollen er kjent med ansvaret rollen innebærer. </w:t>
      </w:r>
    </w:p>
    <w:p w14:paraId="2951B79A" w14:textId="77777777" w:rsidR="00D56642" w:rsidRDefault="00D56642" w:rsidP="00D56642">
      <w:pPr>
        <w:rPr>
          <w:rFonts w:ascii="Tahoma" w:hAnsi="Tahoma" w:cs="Tahoma"/>
          <w14:ligatures w14:val="none"/>
        </w:rPr>
      </w:pPr>
      <w:r>
        <w:rPr>
          <w:rFonts w:ascii="Tahoma" w:hAnsi="Tahoma" w:cs="Tahoma"/>
          <w14:ligatures w14:val="none"/>
        </w:rPr>
        <w:t>  </w:t>
      </w:r>
    </w:p>
    <w:p w14:paraId="3EFD6797" w14:textId="16843F0E" w:rsidR="00D56642" w:rsidRDefault="00D56642" w:rsidP="00D56642">
      <w:pPr>
        <w:rPr>
          <w:rFonts w:ascii="Tahoma" w:hAnsi="Tahoma" w:cs="Tahoma"/>
          <w14:ligatures w14:val="none"/>
        </w:rPr>
      </w:pPr>
      <w:r>
        <w:rPr>
          <w:rFonts w:ascii="Tahoma" w:hAnsi="Tahoma" w:cs="Tahoma"/>
          <w14:ligatures w14:val="none"/>
        </w:rPr>
        <w:t xml:space="preserve">Personvernforordningen og personopplysningsloven stiller krav til når og hvordan en kan behandle personopplysninger. Mottaksadministrator skal sørge for at ansatte kun tildeles roller i </w:t>
      </w:r>
      <w:proofErr w:type="spellStart"/>
      <w:r>
        <w:rPr>
          <w:rFonts w:ascii="Tahoma" w:hAnsi="Tahoma" w:cs="Tahoma"/>
          <w14:ligatures w14:val="none"/>
        </w:rPr>
        <w:t>IMDis</w:t>
      </w:r>
      <w:proofErr w:type="spellEnd"/>
      <w:r>
        <w:rPr>
          <w:rFonts w:ascii="Tahoma" w:hAnsi="Tahoma" w:cs="Tahoma"/>
          <w14:ligatures w14:val="none"/>
        </w:rPr>
        <w:t xml:space="preserve"> systemer når den ansatte har tjenstlig behov for det. Kommunen bør ha rutiner som sikrer jevnlige gjennomganger av hvilke ansatte som har roller i </w:t>
      </w:r>
      <w:proofErr w:type="spellStart"/>
      <w:r>
        <w:rPr>
          <w:rFonts w:ascii="Tahoma" w:hAnsi="Tahoma" w:cs="Tahoma"/>
          <w14:ligatures w14:val="none"/>
        </w:rPr>
        <w:t>IMDis</w:t>
      </w:r>
      <w:proofErr w:type="spellEnd"/>
      <w:r>
        <w:rPr>
          <w:rFonts w:ascii="Tahoma" w:hAnsi="Tahoma" w:cs="Tahoma"/>
          <w14:ligatures w14:val="none"/>
        </w:rPr>
        <w:t xml:space="preserve"> systemer og at tilgangen fjernes for ansatte som ikke lengre har behov for tilgang. Det er videre viktig at alle ansatte med tilgang til </w:t>
      </w:r>
      <w:proofErr w:type="spellStart"/>
      <w:r>
        <w:rPr>
          <w:rFonts w:ascii="Tahoma" w:hAnsi="Tahoma" w:cs="Tahoma"/>
          <w14:ligatures w14:val="none"/>
        </w:rPr>
        <w:t>IMDis</w:t>
      </w:r>
      <w:proofErr w:type="spellEnd"/>
      <w:r>
        <w:rPr>
          <w:rFonts w:ascii="Tahoma" w:hAnsi="Tahoma" w:cs="Tahoma"/>
          <w14:ligatures w14:val="none"/>
        </w:rPr>
        <w:t xml:space="preserve"> systemer er kjent med at de kun skal gjøre oppslag i </w:t>
      </w:r>
      <w:proofErr w:type="spellStart"/>
      <w:r>
        <w:rPr>
          <w:rFonts w:ascii="Tahoma" w:hAnsi="Tahoma" w:cs="Tahoma"/>
          <w14:ligatures w14:val="none"/>
        </w:rPr>
        <w:t>IMDis</w:t>
      </w:r>
      <w:proofErr w:type="spellEnd"/>
      <w:r>
        <w:rPr>
          <w:rFonts w:ascii="Tahoma" w:hAnsi="Tahoma" w:cs="Tahoma"/>
          <w14:ligatures w14:val="none"/>
        </w:rPr>
        <w:t xml:space="preserve"> systemer når det er nødvendig for å gjennomføre sine arbeidsoppgaver og at opplysningene de blir kjent med er omfattet av taushetsplikten. </w:t>
      </w:r>
    </w:p>
    <w:p w14:paraId="6C2E295B" w14:textId="7758E87C" w:rsidR="003D79C1" w:rsidRPr="00D56642" w:rsidRDefault="003D79C1" w:rsidP="00D56642">
      <w:pPr>
        <w:rPr>
          <w:rFonts w:ascii="Tahoma" w:eastAsia="Tahoma" w:hAnsi="Tahoma" w:cs="Tahoma"/>
          <w:sz w:val="16"/>
        </w:rPr>
      </w:pPr>
    </w:p>
    <w:sectPr w:rsidR="003D79C1" w:rsidRPr="00D56642" w:rsidSect="00CC4851">
      <w:pgSz w:w="11906" w:h="16838"/>
      <w:pgMar w:top="567" w:right="1622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9C1"/>
    <w:rsid w:val="00006F72"/>
    <w:rsid w:val="003D79C1"/>
    <w:rsid w:val="00623B19"/>
    <w:rsid w:val="00903784"/>
    <w:rsid w:val="00CC4851"/>
    <w:rsid w:val="00D56642"/>
    <w:rsid w:val="00F14476"/>
    <w:rsid w:val="22DA27BA"/>
    <w:rsid w:val="470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AAEC"/>
  <w15:docId w15:val="{3B84944B-1039-43FE-AC91-A9D7AA74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Magne Pedersen</dc:creator>
  <cp:keywords/>
  <cp:lastModifiedBy>Katrine Vidme</cp:lastModifiedBy>
  <cp:revision>2</cp:revision>
  <dcterms:created xsi:type="dcterms:W3CDTF">2024-02-07T14:17:00Z</dcterms:created>
  <dcterms:modified xsi:type="dcterms:W3CDTF">2024-02-07T14:17:00Z</dcterms:modified>
</cp:coreProperties>
</file>