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DE56C9" w14:paraId="2FEB2FD3" wp14:textId="109C70A7">
      <w:pPr>
        <w:spacing w:after="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FF0000"/>
          <w:sz w:val="24"/>
          <w:szCs w:val="24"/>
        </w:rPr>
      </w:pPr>
      <w:r w:rsidRPr="21DE56C9" w:rsidR="117B05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FF0000"/>
          <w:sz w:val="24"/>
          <w:szCs w:val="24"/>
        </w:rPr>
        <w:t>&lt;kommunevåpen, midtstilt&gt;</w:t>
      </w:r>
    </w:p>
    <w:p xmlns:wp14="http://schemas.microsoft.com/office/word/2010/wordml" w:rsidP="21DE56C9" w14:paraId="0192A0BB" wp14:textId="1EA47E02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1DE56C9" w14:paraId="4603B47A" wp14:textId="4FA74483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3142"/>
        <w:gridCol w:w="807"/>
        <w:gridCol w:w="1528"/>
      </w:tblGrid>
      <w:tr w:rsidR="21DE56C9" w:rsidTr="21DE56C9" w14:paraId="647EF819">
        <w:trPr>
          <w:trHeight w:val="555"/>
        </w:trPr>
        <w:tc>
          <w:tcPr>
            <w:tcW w:w="7487" w:type="dxa"/>
            <w:gridSpan w:val="3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273C51A4" w14:textId="33630E3E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&lt;namnet på deltakaren</w:t>
            </w:r>
          </w:p>
          <w:p w:rsidR="21DE56C9" w:rsidP="21DE56C9" w:rsidRDefault="21DE56C9" w14:paraId="0FCE4C88" w14:textId="5AB6C252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adressa til deltakaren&gt;</w:t>
            </w:r>
          </w:p>
          <w:p w:rsidR="21DE56C9" w:rsidP="21DE56C9" w:rsidRDefault="21DE56C9" w14:paraId="444572E8" w14:textId="67283DEA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21DE56C9" w:rsidP="21DE56C9" w:rsidRDefault="21DE56C9" w14:paraId="3F7D5B69" w14:textId="545EDCA6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21DE56C9" w:rsidP="21DE56C9" w:rsidRDefault="21DE56C9" w14:paraId="17B85230" w14:textId="77C2B637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21DE56C9" w:rsidP="21DE56C9" w:rsidRDefault="21DE56C9" w14:paraId="09BBB20B" w14:textId="55AC57FD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21DE56C9" w:rsidP="21DE56C9" w:rsidRDefault="21DE56C9" w14:paraId="052294FD" w14:textId="7DC09511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21DE56C9" w:rsidP="21DE56C9" w:rsidRDefault="21DE56C9" w14:paraId="5CBEF20E" w14:textId="35787EB7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21DE56C9" w:rsidP="21DE56C9" w:rsidRDefault="21DE56C9" w14:paraId="5936EC17" w14:textId="24997152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528" w:type="dxa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3798F9C4" w14:textId="541367F8">
            <w:pPr>
              <w:tabs>
                <w:tab w:val="left" w:leader="none" w:pos="6300"/>
              </w:tabs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Unntatt offentlegheit, 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jf. 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offl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. § 13, jf. 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fvl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. §§ 13 flg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21DE56C9" w:rsidTr="21DE56C9" w14:paraId="1FF2311C">
        <w:trPr>
          <w:trHeight w:val="300"/>
        </w:trPr>
        <w:tc>
          <w:tcPr>
            <w:tcW w:w="9015" w:type="dxa"/>
            <w:gridSpan w:val="4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72DC51DC" w14:textId="36A85113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1DE56C9" w:rsidTr="21DE56C9" w14:paraId="31B7FA95">
        <w:trPr>
          <w:trHeight w:val="300"/>
        </w:trPr>
        <w:tc>
          <w:tcPr>
            <w:tcW w:w="3538" w:type="dxa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19EF6F48" w14:textId="7D79C502">
            <w:pPr>
              <w:spacing w:before="36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42" w:type="dxa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283523AE" w14:textId="6E835CE1">
            <w:pPr>
              <w:spacing w:before="36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Vår referanse:</w:t>
            </w:r>
          </w:p>
        </w:tc>
        <w:tc>
          <w:tcPr>
            <w:tcW w:w="2335" w:type="dxa"/>
            <w:gridSpan w:val="2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2BB605AD" w14:textId="23377ED0">
            <w:pPr>
              <w:spacing w:before="36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Dato:</w:t>
            </w:r>
          </w:p>
        </w:tc>
      </w:tr>
      <w:tr w:rsidR="21DE56C9" w:rsidTr="21DE56C9" w14:paraId="059F0858">
        <w:trPr>
          <w:trHeight w:val="300"/>
        </w:trPr>
        <w:tc>
          <w:tcPr>
            <w:tcW w:w="3538" w:type="dxa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5E75F4B7" w14:textId="104184A0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42" w:type="dxa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34A6F186" w14:textId="38EB4E5B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(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Oppgi</w:t>
            </w: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referanse ved alle førespurnader) </w:t>
            </w:r>
          </w:p>
        </w:tc>
        <w:tc>
          <w:tcPr>
            <w:tcW w:w="2335" w:type="dxa"/>
            <w:gridSpan w:val="2"/>
            <w:tcMar>
              <w:left w:w="60" w:type="dxa"/>
              <w:right w:w="60" w:type="dxa"/>
            </w:tcMar>
            <w:vAlign w:val="top"/>
          </w:tcPr>
          <w:p w:rsidR="21DE56C9" w:rsidP="21DE56C9" w:rsidRDefault="21DE56C9" w14:paraId="4A1C3583" w14:textId="6E8A9593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1DE56C9" w14:paraId="3519D547" wp14:textId="12D9B569">
      <w:pPr>
        <w:spacing w:before="240" w:after="6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P="21DE56C9" w14:paraId="31EC4ACA" wp14:textId="7ADBC323">
      <w:pPr>
        <w:spacing w:before="240" w:after="6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</w:pP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 xml:space="preserve">Vedtak: </w:t>
      </w: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D</w:t>
      </w: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u får ikk</w:t>
      </w: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j</w:t>
      </w: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e utvida opplæring i norsk</w:t>
      </w:r>
    </w:p>
    <w:p xmlns:wp14="http://schemas.microsoft.com/office/word/2010/wordml" w:rsidP="21DE56C9" w14:paraId="7D87635D" wp14:textId="15873753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21DE56C9" w14:paraId="44C4E15E" wp14:textId="5F8877F7">
      <w:pPr>
        <w:pStyle w:val="Normal"/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1DE56C9" w:rsidR="117B05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Deltakinga di i opplæring i norsk blir ikkje utvida.</w:t>
      </w:r>
    </w:p>
    <w:p xmlns:wp14="http://schemas.microsoft.com/office/word/2010/wordml" w:rsidP="21DE56C9" w14:paraId="5932E162" wp14:textId="46D34723">
      <w:pPr>
        <w:spacing w:before="240" w:after="6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P="21DE56C9" w14:paraId="771D2A8F" wp14:textId="4933E050">
      <w:pPr>
        <w:spacing w:before="240" w:after="6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Personopplysning</w:t>
      </w: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a</w:t>
      </w: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r</w:t>
      </w:r>
    </w:p>
    <w:p xmlns:wp14="http://schemas.microsoft.com/office/word/2010/wordml" w:rsidP="21DE56C9" w14:paraId="627D70AC" wp14:textId="2F0A2C3B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1DE56C9" w14:paraId="40ECF14C" wp14:textId="6052EEFD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21DE56C9" w:rsidR="117B05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Na</w:t>
      </w:r>
      <w:r w:rsidRPr="21DE56C9" w:rsidR="117B05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m</w:t>
      </w:r>
      <w:r w:rsidRPr="21DE56C9" w:rsidR="117B05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n: </w:t>
      </w:r>
    </w:p>
    <w:p xmlns:wp14="http://schemas.microsoft.com/office/word/2010/wordml" w:rsidP="21DE56C9" w14:paraId="7BEC51D9" wp14:textId="04CDE7F2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21DE56C9" w:rsidR="117B05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Personnummer (eventuelt DUF-nummer): </w:t>
      </w:r>
    </w:p>
    <w:p xmlns:wp14="http://schemas.microsoft.com/office/word/2010/wordml" w:rsidP="21DE56C9" w14:paraId="4554FCEA" wp14:textId="24BF2380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1DE56C9" w14:paraId="0270F2EF" wp14:textId="1498C66A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Grunngivinga</w:t>
      </w:r>
      <w:r w:rsidRPr="21DE56C9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 for vedtaket</w:t>
      </w:r>
    </w:p>
    <w:p xmlns:wp14="http://schemas.microsoft.com/office/word/2010/wordml" w:rsidP="21DE56C9" w14:paraId="104E3129" wp14:textId="3581100B">
      <w:pPr>
        <w:pStyle w:val="Normal"/>
      </w:pPr>
    </w:p>
    <w:p w:rsidR="21DE56C9" w:rsidP="21DE56C9" w:rsidRDefault="21DE56C9" w14:paraId="2DDF86ED" w14:textId="4E3D7261">
      <w:pPr>
        <w:pStyle w:val="Normal"/>
      </w:pPr>
      <w:r w:rsidRPr="7AA5DDCF" w:rsidR="117B05ED">
        <w:rPr>
          <w:rFonts w:ascii="Tahoma" w:hAnsi="Tahoma" w:eastAsia="Tahoma" w:cs="Tahoma"/>
          <w:sz w:val="24"/>
          <w:szCs w:val="24"/>
        </w:rPr>
        <w:t xml:space="preserve">Det følgjer av integreringsforskrifta § 43g at </w:t>
      </w:r>
      <w:r w:rsidRPr="7AA5DDCF" w:rsidR="117B05ED">
        <w:rPr>
          <w:rFonts w:ascii="Tahoma" w:hAnsi="Tahoma" w:eastAsia="Tahoma" w:cs="Tahoma"/>
          <w:sz w:val="24"/>
          <w:szCs w:val="24"/>
        </w:rPr>
        <w:t>kommunar</w:t>
      </w:r>
      <w:r w:rsidRPr="7AA5DDCF" w:rsidR="117B05ED">
        <w:rPr>
          <w:rFonts w:ascii="Tahoma" w:hAnsi="Tahoma" w:eastAsia="Tahoma" w:cs="Tahoma"/>
          <w:sz w:val="24"/>
          <w:szCs w:val="24"/>
        </w:rPr>
        <w:t xml:space="preserve"> og </w:t>
      </w:r>
      <w:r w:rsidRPr="7AA5DDCF" w:rsidR="117B05ED">
        <w:rPr>
          <w:rFonts w:ascii="Tahoma" w:hAnsi="Tahoma" w:eastAsia="Tahoma" w:cs="Tahoma"/>
          <w:sz w:val="24"/>
          <w:szCs w:val="24"/>
        </w:rPr>
        <w:t>fylkeskommunar</w:t>
      </w:r>
      <w:r w:rsidRPr="7AA5DDCF" w:rsidR="117B05ED">
        <w:rPr>
          <w:rFonts w:ascii="Tahoma" w:hAnsi="Tahoma" w:eastAsia="Tahoma" w:cs="Tahoma"/>
          <w:sz w:val="24"/>
          <w:szCs w:val="24"/>
        </w:rPr>
        <w:t xml:space="preserve"> som har kapasitet, kan gi opplæring i norsk etter integreringslova § 37d utover </w:t>
      </w:r>
      <w:r w:rsidRPr="7AA5DDCF" w:rsidR="117B05ED">
        <w:rPr>
          <w:rFonts w:ascii="Tahoma" w:hAnsi="Tahoma" w:eastAsia="Tahoma" w:cs="Tahoma"/>
          <w:sz w:val="24"/>
          <w:szCs w:val="24"/>
        </w:rPr>
        <w:t>eitt</w:t>
      </w:r>
      <w:r w:rsidRPr="7AA5DDCF" w:rsidR="117B05ED">
        <w:rPr>
          <w:rFonts w:ascii="Tahoma" w:hAnsi="Tahoma" w:eastAsia="Tahoma" w:cs="Tahoma"/>
          <w:sz w:val="24"/>
          <w:szCs w:val="24"/>
        </w:rPr>
        <w:t xml:space="preserve"> år til </w:t>
      </w:r>
      <w:r w:rsidRPr="7AA5DDCF" w:rsidR="117B05ED">
        <w:rPr>
          <w:rFonts w:ascii="Tahoma" w:hAnsi="Tahoma" w:eastAsia="Tahoma" w:cs="Tahoma"/>
          <w:sz w:val="24"/>
          <w:szCs w:val="24"/>
        </w:rPr>
        <w:t>personar</w:t>
      </w:r>
      <w:r w:rsidRPr="7AA5DDCF" w:rsidR="117B05ED">
        <w:rPr>
          <w:rFonts w:ascii="Tahoma" w:hAnsi="Tahoma" w:eastAsia="Tahoma" w:cs="Tahoma"/>
          <w:sz w:val="24"/>
          <w:szCs w:val="24"/>
        </w:rPr>
        <w:t xml:space="preserve"> som har behov for det for å nå </w:t>
      </w:r>
      <w:r w:rsidRPr="7AA5DDCF" w:rsidR="117B05ED">
        <w:rPr>
          <w:rFonts w:ascii="Tahoma" w:hAnsi="Tahoma" w:eastAsia="Tahoma" w:cs="Tahoma"/>
          <w:sz w:val="24"/>
          <w:szCs w:val="24"/>
        </w:rPr>
        <w:t>eit</w:t>
      </w:r>
      <w:r w:rsidRPr="7AA5DDCF" w:rsidR="117B05ED">
        <w:rPr>
          <w:rFonts w:ascii="Tahoma" w:hAnsi="Tahoma" w:eastAsia="Tahoma" w:cs="Tahoma"/>
          <w:sz w:val="24"/>
          <w:szCs w:val="24"/>
        </w:rPr>
        <w:t xml:space="preserve"> minimumsnivå i norsk, jf. integreringsforskrifta §§ 27 og 28.  </w:t>
      </w:r>
    </w:p>
    <w:p w:rsidR="7AA5DDCF" w:rsidP="7AA5DDCF" w:rsidRDefault="7AA5DDCF" w14:paraId="2D190ED9" w14:textId="524FAC7F">
      <w:pPr>
        <w:pStyle w:val="Normal"/>
        <w:rPr>
          <w:rFonts w:ascii="Tahoma" w:hAnsi="Tahoma" w:eastAsia="Tahoma" w:cs="Tahoma"/>
          <w:sz w:val="24"/>
          <w:szCs w:val="24"/>
        </w:rPr>
      </w:pPr>
    </w:p>
    <w:p w:rsidR="117B05ED" w:rsidP="21DE56C9" w:rsidRDefault="117B05ED" w14:paraId="4B47229E" w14:textId="335F47F7">
      <w:pPr>
        <w:pStyle w:val="Normal"/>
      </w:pPr>
      <w:r w:rsidRPr="21DE56C9" w:rsidR="117B05ED">
        <w:rPr>
          <w:rFonts w:ascii="Tahoma" w:hAnsi="Tahoma" w:eastAsia="Tahoma" w:cs="Tahoma"/>
          <w:sz w:val="24"/>
          <w:szCs w:val="24"/>
        </w:rPr>
        <w:t xml:space="preserve">Du får </w:t>
      </w:r>
      <w:r w:rsidRPr="21DE56C9" w:rsidR="117B05ED">
        <w:rPr>
          <w:rFonts w:ascii="Tahoma" w:hAnsi="Tahoma" w:eastAsia="Tahoma" w:cs="Tahoma"/>
          <w:sz w:val="24"/>
          <w:szCs w:val="24"/>
        </w:rPr>
        <w:t>ikkje</w:t>
      </w:r>
      <w:r w:rsidRPr="21DE56C9" w:rsidR="117B05ED">
        <w:rPr>
          <w:rFonts w:ascii="Tahoma" w:hAnsi="Tahoma" w:eastAsia="Tahoma" w:cs="Tahoma"/>
          <w:sz w:val="24"/>
          <w:szCs w:val="24"/>
        </w:rPr>
        <w:t xml:space="preserve"> utvida opplæring </w:t>
      </w:r>
      <w:r w:rsidRPr="21DE56C9" w:rsidR="117B05ED">
        <w:rPr>
          <w:rFonts w:ascii="Tahoma" w:hAnsi="Tahoma" w:eastAsia="Tahoma" w:cs="Tahoma"/>
          <w:sz w:val="24"/>
          <w:szCs w:val="24"/>
        </w:rPr>
        <w:t>i nors</w:t>
      </w:r>
      <w:r w:rsidRPr="21DE56C9" w:rsidR="117B05ED">
        <w:rPr>
          <w:rFonts w:ascii="Tahoma" w:hAnsi="Tahoma" w:eastAsia="Tahoma" w:cs="Tahoma"/>
        </w:rPr>
        <w:t>k.</w:t>
      </w:r>
    </w:p>
    <w:p w:rsidR="14A73492" w:rsidP="21DE56C9" w:rsidRDefault="14A73492" w14:paraId="7E5C8C82" w14:textId="0B950B7E">
      <w:pPr>
        <w:pStyle w:val="Normal"/>
        <w:rPr>
          <w:rFonts w:ascii="Tahoma" w:hAnsi="Tahoma" w:eastAsia="Tahoma" w:cs="Tahoma"/>
          <w:color w:val="FF0000"/>
          <w:sz w:val="24"/>
          <w:szCs w:val="24"/>
        </w:rPr>
      </w:pP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 xml:space="preserve">&lt;Set inn ei konkret grunngiving for 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>kvifor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 xml:space="preserve"> kommunen 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>ikkje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 xml:space="preserve"> tilbyr utvida norskopplæring. Viss personen kan 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>tilbydast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 xml:space="preserve"> utvida opplæring, må det grunngivast 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>kvifor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 xml:space="preserve"> kommunen likevel 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>ikkje</w:t>
      </w:r>
      <w:r w:rsidRPr="21DE56C9" w:rsidR="14A73492">
        <w:rPr>
          <w:rFonts w:ascii="Tahoma" w:hAnsi="Tahoma" w:eastAsia="Tahoma" w:cs="Tahoma"/>
          <w:color w:val="FF0000"/>
          <w:sz w:val="24"/>
          <w:szCs w:val="24"/>
        </w:rPr>
        <w:t xml:space="preserve"> vel å tilby personen utvida opplæring.&gt;</w:t>
      </w:r>
    </w:p>
    <w:p w:rsidR="21DE56C9" w:rsidP="21DE56C9" w:rsidRDefault="21DE56C9" w14:paraId="071DA42D" w14:textId="26834B57">
      <w:pPr>
        <w:pStyle w:val="Normal"/>
      </w:pPr>
    </w:p>
    <w:p w:rsidR="21DE56C9" w:rsidP="21DE56C9" w:rsidRDefault="21DE56C9" w14:paraId="65E9A988" w14:textId="5C603138">
      <w:pPr>
        <w:pStyle w:val="Normal"/>
      </w:pPr>
    </w:p>
    <w:p w:rsidR="117B05ED" w:rsidP="3A5B49C7" w:rsidRDefault="117B05ED" w14:paraId="555CF0FE" w14:textId="799CC795">
      <w:pPr>
        <w:pStyle w:val="Normal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8"/>
          <w:szCs w:val="28"/>
        </w:rPr>
      </w:pPr>
      <w:r w:rsidRPr="3A5B49C7" w:rsidR="117B05E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171717" w:themeColor="background2" w:themeTint="FF" w:themeShade="1A"/>
          <w:sz w:val="28"/>
          <w:szCs w:val="28"/>
        </w:rPr>
        <w:t xml:space="preserve">Du kan klage på dette vedtaket </w:t>
      </w:r>
    </w:p>
    <w:p w:rsidR="21DE56C9" w:rsidP="21DE56C9" w:rsidRDefault="21DE56C9" w14:paraId="072178FA" w14:textId="686F3781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p w:rsidR="117B05ED" w:rsidP="21DE56C9" w:rsidRDefault="117B05ED" w14:paraId="30D959C4" w14:textId="61C06687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Du kan klage på dette vedtaket dersom du meiner det er feil, eller dersom du ikkje er einig, sjå 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integreringslova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§ 47. Fristen for å klage er tre veker frå du 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mottok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:rsidR="21DE56C9" w:rsidP="21DE56C9" w:rsidRDefault="21DE56C9" w14:paraId="2FC46755" w14:textId="0393554A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p w:rsidR="117B05ED" w:rsidP="21DE56C9" w:rsidRDefault="117B05ED" w14:paraId="4D58CB27" w14:textId="78368E2F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Kommunen vil lese klagen og sjå på saka di på nytt. Kommunen kan endre vedtaket. Dersom kommunen meiner at vedtaket ikkje skal endrast, vil kommunen sende klagen til 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Statsforvaltaren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. 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Statsforvaltaren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vil da vurdere saka di og behandle klagen. </w:t>
      </w:r>
      <w:r w:rsidRPr="21DE56C9" w:rsidR="117B05ED">
        <w:rPr>
          <w:rStyle w:val="eop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 </w:t>
      </w:r>
    </w:p>
    <w:p w:rsidR="117B05ED" w:rsidP="21DE56C9" w:rsidRDefault="117B05ED" w14:paraId="553802BD" w14:textId="2D9CFCBD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21DE56C9" w:rsidR="117B05ED">
        <w:rPr>
          <w:rStyle w:val="eop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 </w:t>
      </w:r>
    </w:p>
    <w:p w:rsidR="117B05ED" w:rsidP="21DE56C9" w:rsidRDefault="117B05ED" w14:paraId="0AB82187" w14:textId="1A31953E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Kommunen har plikt til å gi deg rettleiing om regelverket og korleis du skal klage, dersom du treng det, sjå forvaltningslova § 11. Som hovudregel har du rett til å sjå dokumenta i saka di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, </w:t>
      </w:r>
      <w:r w:rsidRPr="21DE56C9" w:rsidR="117B05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jf. forvaltningslova § 18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. 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Du må ta kontakt med</w:t>
      </w:r>
      <w:r w:rsidRPr="21DE56C9" w:rsidR="117B05ED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kommunen dersom du ønsker å sjå saksdokumenta.  </w:t>
      </w:r>
      <w:r w:rsidRPr="21DE56C9" w:rsidR="117B05ED">
        <w:rPr>
          <w:rStyle w:val="eop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 </w:t>
      </w:r>
    </w:p>
    <w:p w:rsidR="21DE56C9" w:rsidP="21DE56C9" w:rsidRDefault="21DE56C9" w14:paraId="46924792" w14:textId="0F5DE0A9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p w:rsidR="21DE56C9" w:rsidP="21DE56C9" w:rsidRDefault="21DE56C9" w14:paraId="05A72069" w14:textId="7692FD1C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21DE56C9" w:rsidTr="21DE56C9" w14:paraId="2F180790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1DE56C9" w:rsidP="21DE56C9" w:rsidRDefault="21DE56C9" w14:paraId="004F5381" w14:textId="4BA6FAE4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Vennleg helsing</w:t>
            </w:r>
          </w:p>
          <w:p w:rsidR="21DE56C9" w:rsidP="21DE56C9" w:rsidRDefault="21DE56C9" w14:paraId="5A61DDAE" w14:textId="120D618A">
            <w:pPr>
              <w:spacing w:before="24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1DE56C9" w:rsidP="21DE56C9" w:rsidRDefault="21DE56C9" w14:paraId="437F29C8" w14:textId="546F32D2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1DE56C9" w:rsidTr="21DE56C9" w14:paraId="1E786490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1DE56C9" w:rsidP="21DE56C9" w:rsidRDefault="21DE56C9" w14:paraId="70EFF9A8" w14:textId="469E9064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&lt;namnet på leiaren&gt;</w:t>
            </w:r>
          </w:p>
          <w:p w:rsidR="21DE56C9" w:rsidP="21DE56C9" w:rsidRDefault="21DE56C9" w14:paraId="6DB7BC44" w14:textId="082EE07D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&lt;tittelen til leiaren&gt;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1DE56C9" w:rsidP="21DE56C9" w:rsidRDefault="21DE56C9" w14:paraId="1CB0EBD3" w14:textId="758AE821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&lt;namnet på saksbehandlaren&gt;</w:t>
            </w:r>
          </w:p>
          <w:p w:rsidR="21DE56C9" w:rsidP="21DE56C9" w:rsidRDefault="21DE56C9" w14:paraId="4117C4B8" w14:textId="02D2B539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21DE56C9" w:rsidR="21DE56C9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&lt;tittelen til saksbehandlaren&gt;</w:t>
            </w:r>
          </w:p>
        </w:tc>
      </w:tr>
    </w:tbl>
    <w:p w:rsidR="21DE56C9" w:rsidP="21DE56C9" w:rsidRDefault="21DE56C9" w14:paraId="7BAA4EC4" w14:textId="7B627B0A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21DE56C9" w:rsidP="21DE56C9" w:rsidRDefault="21DE56C9" w14:paraId="7A7EE2E1" w14:textId="2277A25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7D57AF"/>
    <w:rsid w:val="091D0132"/>
    <w:rsid w:val="117B05ED"/>
    <w:rsid w:val="14A73492"/>
    <w:rsid w:val="21DE56C9"/>
    <w:rsid w:val="30E62F78"/>
    <w:rsid w:val="30E62F78"/>
    <w:rsid w:val="3A5B49C7"/>
    <w:rsid w:val="65299B57"/>
    <w:rsid w:val="738AC663"/>
    <w:rsid w:val="757D57AF"/>
    <w:rsid w:val="7AA5D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57AF"/>
  <w15:chartTrackingRefBased/>
  <w15:docId w15:val="{FB2C5896-E2BA-4B77-8DFE-CB738F0D8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1DE56C9"/>
    <w:rPr>
      <w:noProof w:val="0"/>
      <w:lang w:val="nn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21DE56C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1DE56C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1DE56C9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1DE56C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1DE56C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1DE56C9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1DE56C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1DE56C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1DE56C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1DE56C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1DE56C9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1DE56C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1DE56C9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1DE56C9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21DE56C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nn-NO"/>
    </w:rPr>
  </w:style>
  <w:style w:type="character" w:styleId="Heading2Char" w:customStyle="true">
    <w:uiPriority w:val="9"/>
    <w:name w:val="Heading 2 Char"/>
    <w:basedOn w:val="DefaultParagraphFont"/>
    <w:link w:val="Heading2"/>
    <w:rsid w:val="21DE56C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nn-NO"/>
    </w:rPr>
  </w:style>
  <w:style w:type="character" w:styleId="Heading3Char" w:customStyle="true">
    <w:uiPriority w:val="9"/>
    <w:name w:val="Heading 3 Char"/>
    <w:basedOn w:val="DefaultParagraphFont"/>
    <w:link w:val="Heading3"/>
    <w:rsid w:val="21DE56C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nn-NO"/>
    </w:rPr>
  </w:style>
  <w:style w:type="character" w:styleId="Heading4Char" w:customStyle="true">
    <w:uiPriority w:val="9"/>
    <w:name w:val="Heading 4 Char"/>
    <w:basedOn w:val="DefaultParagraphFont"/>
    <w:link w:val="Heading4"/>
    <w:rsid w:val="21DE56C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nn-NO"/>
    </w:rPr>
  </w:style>
  <w:style w:type="character" w:styleId="Heading5Char" w:customStyle="true">
    <w:uiPriority w:val="9"/>
    <w:name w:val="Heading 5 Char"/>
    <w:basedOn w:val="DefaultParagraphFont"/>
    <w:link w:val="Heading5"/>
    <w:rsid w:val="21DE56C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nn-NO"/>
    </w:rPr>
  </w:style>
  <w:style w:type="character" w:styleId="Heading6Char" w:customStyle="true">
    <w:uiPriority w:val="9"/>
    <w:name w:val="Heading 6 Char"/>
    <w:basedOn w:val="DefaultParagraphFont"/>
    <w:link w:val="Heading6"/>
    <w:rsid w:val="21DE56C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nn-NO"/>
    </w:rPr>
  </w:style>
  <w:style w:type="character" w:styleId="Heading7Char" w:customStyle="true">
    <w:uiPriority w:val="9"/>
    <w:name w:val="Heading 7 Char"/>
    <w:basedOn w:val="DefaultParagraphFont"/>
    <w:link w:val="Heading7"/>
    <w:rsid w:val="21DE56C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nn-NO"/>
    </w:rPr>
  </w:style>
  <w:style w:type="character" w:styleId="Heading8Char" w:customStyle="true">
    <w:uiPriority w:val="9"/>
    <w:name w:val="Heading 8 Char"/>
    <w:basedOn w:val="DefaultParagraphFont"/>
    <w:link w:val="Heading8"/>
    <w:rsid w:val="21DE56C9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nn-NO"/>
    </w:rPr>
  </w:style>
  <w:style w:type="character" w:styleId="Heading9Char" w:customStyle="true">
    <w:uiPriority w:val="9"/>
    <w:name w:val="Heading 9 Char"/>
    <w:basedOn w:val="DefaultParagraphFont"/>
    <w:link w:val="Heading9"/>
    <w:rsid w:val="21DE56C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nn-NO"/>
    </w:rPr>
  </w:style>
  <w:style w:type="character" w:styleId="TitleChar" w:customStyle="true">
    <w:uiPriority w:val="10"/>
    <w:name w:val="Title Char"/>
    <w:basedOn w:val="DefaultParagraphFont"/>
    <w:link w:val="Title"/>
    <w:rsid w:val="21DE56C9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nn-NO"/>
    </w:rPr>
  </w:style>
  <w:style w:type="character" w:styleId="SubtitleChar" w:customStyle="true">
    <w:uiPriority w:val="11"/>
    <w:name w:val="Subtitle Char"/>
    <w:basedOn w:val="DefaultParagraphFont"/>
    <w:link w:val="Subtitle"/>
    <w:rsid w:val="21DE56C9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nn-NO"/>
    </w:rPr>
  </w:style>
  <w:style w:type="character" w:styleId="QuoteChar" w:customStyle="true">
    <w:uiPriority w:val="29"/>
    <w:name w:val="Quote Char"/>
    <w:basedOn w:val="DefaultParagraphFont"/>
    <w:link w:val="Quote"/>
    <w:rsid w:val="21DE56C9"/>
    <w:rPr>
      <w:i w:val="1"/>
      <w:iCs w:val="1"/>
      <w:noProof w:val="0"/>
      <w:color w:val="404040" w:themeColor="text1" w:themeTint="BF" w:themeShade="FF"/>
      <w:lang w:val="nn-NO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21DE56C9"/>
    <w:rPr>
      <w:i w:val="1"/>
      <w:iCs w:val="1"/>
      <w:noProof w:val="0"/>
      <w:color w:val="4472C4" w:themeColor="accent1" w:themeTint="FF" w:themeShade="FF"/>
      <w:lang w:val="nn-NO"/>
    </w:rPr>
  </w:style>
  <w:style w:type="paragraph" w:styleId="TOC1">
    <w:uiPriority w:val="39"/>
    <w:name w:val="toc 1"/>
    <w:basedOn w:val="Normal"/>
    <w:next w:val="Normal"/>
    <w:unhideWhenUsed/>
    <w:rsid w:val="21DE56C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1DE56C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1DE56C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1DE56C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1DE56C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1DE56C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1DE56C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1DE56C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1DE56C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1DE56C9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1DE56C9"/>
    <w:rPr>
      <w:noProof w:val="0"/>
      <w:sz w:val="20"/>
      <w:szCs w:val="20"/>
      <w:lang w:val="nn-NO"/>
    </w:rPr>
  </w:style>
  <w:style w:type="paragraph" w:styleId="Footer">
    <w:uiPriority w:val="99"/>
    <w:name w:val="footer"/>
    <w:basedOn w:val="Normal"/>
    <w:unhideWhenUsed/>
    <w:link w:val="FooterChar"/>
    <w:rsid w:val="21DE56C9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21DE56C9"/>
    <w:rPr>
      <w:noProof w:val="0"/>
      <w:lang w:val="nn-NO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1DE56C9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1DE56C9"/>
    <w:rPr>
      <w:noProof w:val="0"/>
      <w:sz w:val="20"/>
      <w:szCs w:val="20"/>
      <w:lang w:val="nn-NO"/>
    </w:rPr>
  </w:style>
  <w:style w:type="paragraph" w:styleId="Header">
    <w:uiPriority w:val="99"/>
    <w:name w:val="header"/>
    <w:basedOn w:val="Normal"/>
    <w:unhideWhenUsed/>
    <w:link w:val="HeaderChar"/>
    <w:rsid w:val="21DE56C9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21DE56C9"/>
    <w:rPr>
      <w:noProof w:val="0"/>
      <w:lang w:val="nn-NO"/>
    </w:rPr>
  </w:style>
  <w:style w:type="character" w:styleId="normaltextrun" w:customStyle="true">
    <w:uiPriority w:val="1"/>
    <w:name w:val="normaltextrun"/>
    <w:basedOn w:val="DefaultParagraphFont"/>
    <w:rsid w:val="21DE56C9"/>
  </w:style>
  <w:style w:type="character" w:styleId="eop" w:customStyle="true">
    <w:uiPriority w:val="1"/>
    <w:name w:val="eop"/>
    <w:basedOn w:val="DefaultParagraphFont"/>
    <w:rsid w:val="21DE56C9"/>
  </w:style>
  <w:style w:type="paragraph" w:styleId="paragraph" w:customStyle="true">
    <w:uiPriority w:val="1"/>
    <w:name w:val="paragraph"/>
    <w:basedOn w:val="Normal"/>
    <w:rsid w:val="21DE56C9"/>
    <w:rPr>
      <w:rFonts w:ascii="Times New Roman" w:hAnsi="Times New Roman" w:eastAsia="Times New Roman" w:cs="Times New Roman"/>
      <w:sz w:val="24"/>
      <w:szCs w:val="24"/>
      <w:lang w:eastAsia="nb-NO"/>
    </w:rPr>
    <w:pPr>
      <w:spacing w:beforeAutospacing="on" w:afterAutospacing="o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8" ma:contentTypeDescription="Opprett et nytt dokument." ma:contentTypeScope="" ma:versionID="bdf444163ab1c572ff345c4da87d03d7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e561c8ec347bdd3e1acd762178aff131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TaxCatchAll xmlns="2e5a9c76-879e-4426-8386-05a338a67448">
      <Value>1</Value>
    </TaxCatchAll>
    <lcf76f155ced4ddcb4097134ff3c332f xmlns="cbdec82f-2321-4f65-a3af-1827f48c6089">
      <Terms xmlns="http://schemas.microsoft.com/office/infopath/2007/PartnerControls"/>
    </lcf76f155ced4ddcb4097134ff3c332f>
    <cfa1b03326bb4579bc4688365bca5b1a xmlns="2e5a9c76-879e-4426-8386-05a338a67448">
      <Terms xmlns="http://schemas.microsoft.com/office/infopath/2007/PartnerControls"/>
    </cfa1b03326bb4579bc4688365bca5b1a>
  </documentManagement>
</p:properties>
</file>

<file path=customXml/itemProps1.xml><?xml version="1.0" encoding="utf-8"?>
<ds:datastoreItem xmlns:ds="http://schemas.openxmlformats.org/officeDocument/2006/customXml" ds:itemID="{AD08761D-02F0-48A5-ADF7-2C19C390677B}"/>
</file>

<file path=customXml/itemProps2.xml><?xml version="1.0" encoding="utf-8"?>
<ds:datastoreItem xmlns:ds="http://schemas.openxmlformats.org/officeDocument/2006/customXml" ds:itemID="{B6FE006D-D140-46E8-BD29-79AAEA9BD2CD}"/>
</file>

<file path=customXml/itemProps3.xml><?xml version="1.0" encoding="utf-8"?>
<ds:datastoreItem xmlns:ds="http://schemas.openxmlformats.org/officeDocument/2006/customXml" ds:itemID="{74124A98-84C8-426B-976D-E806F681B9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Satara</dc:creator>
  <cp:keywords/>
  <dc:description/>
  <cp:lastModifiedBy>Mirela Satara</cp:lastModifiedBy>
  <dcterms:created xsi:type="dcterms:W3CDTF">2023-07-05T07:44:32Z</dcterms:created>
  <dcterms:modified xsi:type="dcterms:W3CDTF">2023-07-05T08:40:06Z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0x010100F40457BF52B857448CC8449079575BA6</vt:lpwstr>
  </property>
  <property fmtid="{D5CDD505-2E9C-101B-9397-08002B2CF9AE}" pid="4" name="Imdi_Dokumenttype">
    <vt:lpwstr/>
  </property>
  <property fmtid="{D5CDD505-2E9C-101B-9397-08002B2CF9AE}" pid="5" name="Imdi_Hovedtema">
    <vt:lpwstr>1;#Regelverk|034024dd-85ed-45c0-bb23-0faf2f354b07</vt:lpwstr>
  </property>
</Properties>
</file>