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355D7" w14:textId="77777777" w:rsidR="00F25431" w:rsidRPr="00C20021"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…….(kommunevåpen, midtstilt)</w:t>
      </w:r>
    </w:p>
    <w:p w14:paraId="4D71176F"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69CE0C2" w14:textId="77777777" w:rsidR="00F25431" w:rsidRPr="00C2002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……..(kommunena</w:t>
      </w:r>
      <w:r w:rsidR="00DF0163" w:rsidRPr="00C20021">
        <w:rPr>
          <w:rFonts w:ascii="Times New Roman" w:eastAsia="Times New Roman" w:hAnsi="Times New Roman" w:cs="Times New Roman"/>
          <w:sz w:val="24"/>
          <w:szCs w:val="20"/>
          <w:lang w:val="nn-NO" w:eastAsia="nb-NO"/>
        </w:rPr>
        <w:t>m</w:t>
      </w:r>
      <w:r w:rsidRPr="00C20021">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C20021" w14:paraId="46F7F33A" w14:textId="77777777" w:rsidTr="00F25431">
        <w:trPr>
          <w:trHeight w:val="567"/>
        </w:trPr>
        <w:tc>
          <w:tcPr>
            <w:tcW w:w="3472" w:type="dxa"/>
          </w:tcPr>
          <w:p w14:paraId="4B672760"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Adresse:</w:t>
            </w:r>
          </w:p>
          <w:p w14:paraId="4F5E70DB" w14:textId="77777777" w:rsidR="001B5BDC" w:rsidRPr="00C2002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w:t>
            </w:r>
            <w:r w:rsidRPr="00C20021">
              <w:rPr>
                <w:rFonts w:ascii="Times New Roman" w:eastAsia="Times New Roman" w:hAnsi="Times New Roman" w:cs="Times New Roman"/>
                <w:i/>
                <w:sz w:val="20"/>
                <w:szCs w:val="20"/>
                <w:lang w:val="nn-NO" w:eastAsia="nb-NO"/>
              </w:rPr>
              <w:t>fyll inn adresse</w:t>
            </w:r>
            <w:r w:rsidRPr="00C20021">
              <w:rPr>
                <w:rFonts w:ascii="Times New Roman" w:eastAsia="Times New Roman" w:hAnsi="Times New Roman" w:cs="Times New Roman"/>
                <w:sz w:val="24"/>
                <w:szCs w:val="24"/>
                <w:lang w:val="nn-NO" w:eastAsia="nb-NO"/>
              </w:rPr>
              <w:t>)</w:t>
            </w:r>
          </w:p>
          <w:p w14:paraId="751C595F"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B9D8D38"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63F72FD"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B2B1EFE"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050A9E7"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192BC2B"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5496867"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C372CC2"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0BBCDEBA" w14:textId="42228965" w:rsidR="00F25431" w:rsidRPr="00C20021"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C20021">
              <w:rPr>
                <w:rFonts w:ascii="Times New Roman" w:eastAsia="Times New Roman" w:hAnsi="Times New Roman" w:cs="Times New Roman"/>
                <w:bCs/>
                <w:sz w:val="20"/>
                <w:szCs w:val="20"/>
                <w:lang w:val="nn-NO" w:eastAsia="nb-NO"/>
              </w:rPr>
              <w:t xml:space="preserve">                                                                                  </w:t>
            </w:r>
            <w:r w:rsidR="00DF0163" w:rsidRPr="00C20021">
              <w:rPr>
                <w:rFonts w:ascii="Times New Roman" w:eastAsia="Times New Roman" w:hAnsi="Times New Roman" w:cs="Times New Roman"/>
                <w:bCs/>
                <w:sz w:val="20"/>
                <w:szCs w:val="20"/>
                <w:lang w:val="nn-NO" w:eastAsia="nb-NO"/>
              </w:rPr>
              <w:t>Unn</w:t>
            </w:r>
            <w:r w:rsidR="005D25B0">
              <w:rPr>
                <w:rFonts w:ascii="Times New Roman" w:eastAsia="Times New Roman" w:hAnsi="Times New Roman" w:cs="Times New Roman"/>
                <w:bCs/>
                <w:sz w:val="20"/>
                <w:szCs w:val="20"/>
                <w:lang w:val="nn-NO" w:eastAsia="nb-NO"/>
              </w:rPr>
              <w:t>tatt</w:t>
            </w:r>
            <w:r w:rsidR="00DF0163" w:rsidRPr="00C20021">
              <w:rPr>
                <w:rFonts w:ascii="Times New Roman" w:eastAsia="Times New Roman" w:hAnsi="Times New Roman" w:cs="Times New Roman"/>
                <w:bCs/>
                <w:sz w:val="20"/>
                <w:szCs w:val="20"/>
                <w:lang w:val="nn-NO" w:eastAsia="nb-NO"/>
              </w:rPr>
              <w:t xml:space="preserve"> offentlegheit</w:t>
            </w:r>
          </w:p>
          <w:p w14:paraId="67B94DA6" w14:textId="77777777" w:rsidR="00F25431" w:rsidRPr="00C2002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C20021">
              <w:rPr>
                <w:rFonts w:ascii="Times New Roman" w:eastAsia="Times New Roman" w:hAnsi="Times New Roman" w:cs="Times New Roman"/>
                <w:sz w:val="20"/>
                <w:szCs w:val="20"/>
                <w:lang w:val="nn-NO" w:eastAsia="nb-NO"/>
              </w:rPr>
              <w:tab/>
            </w:r>
            <w:r w:rsidRPr="00C20021">
              <w:rPr>
                <w:rFonts w:ascii="Times New Roman" w:eastAsia="Times New Roman" w:hAnsi="Times New Roman" w:cs="Times New Roman"/>
                <w:sz w:val="20"/>
                <w:szCs w:val="20"/>
                <w:lang w:val="nn-NO" w:eastAsia="nb-NO"/>
              </w:rPr>
              <w:tab/>
            </w:r>
            <w:r w:rsidRPr="00C20021">
              <w:rPr>
                <w:rFonts w:ascii="Times New Roman" w:eastAsia="Times New Roman" w:hAnsi="Times New Roman" w:cs="Times New Roman"/>
                <w:sz w:val="20"/>
                <w:szCs w:val="20"/>
                <w:lang w:val="nn-NO" w:eastAsia="nb-NO"/>
              </w:rPr>
              <w:tab/>
            </w:r>
            <w:r w:rsidRPr="00C20021">
              <w:rPr>
                <w:rFonts w:ascii="Times New Roman" w:eastAsia="Times New Roman" w:hAnsi="Times New Roman" w:cs="Times New Roman"/>
                <w:sz w:val="20"/>
                <w:szCs w:val="20"/>
                <w:lang w:val="nn-NO" w:eastAsia="nb-NO"/>
              </w:rPr>
              <w:tab/>
              <w:t>jf. offl. § 13</w:t>
            </w:r>
          </w:p>
          <w:p w14:paraId="4AE4CF77" w14:textId="77777777" w:rsidR="00F25431" w:rsidRPr="00C2002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C20021">
              <w:rPr>
                <w:rFonts w:ascii="Times New Roman" w:eastAsia="Times New Roman" w:hAnsi="Times New Roman" w:cs="Times New Roman"/>
                <w:sz w:val="20"/>
                <w:szCs w:val="20"/>
                <w:lang w:val="nn-NO" w:eastAsia="nb-NO"/>
              </w:rPr>
              <w:t>jf. fvl. §§ 13 flg</w:t>
            </w:r>
            <w:r w:rsidRPr="00C20021">
              <w:rPr>
                <w:rFonts w:ascii="Times New Roman" w:eastAsia="Times New Roman" w:hAnsi="Times New Roman" w:cs="Times New Roman"/>
                <w:sz w:val="24"/>
                <w:szCs w:val="20"/>
                <w:lang w:val="nn-NO" w:eastAsia="nb-NO"/>
              </w:rPr>
              <w:t>.</w:t>
            </w:r>
          </w:p>
        </w:tc>
      </w:tr>
      <w:tr w:rsidR="00F25431" w:rsidRPr="00C20021" w14:paraId="3AC70FF8" w14:textId="77777777" w:rsidTr="00F25431">
        <w:tc>
          <w:tcPr>
            <w:tcW w:w="9568" w:type="dxa"/>
            <w:gridSpan w:val="4"/>
          </w:tcPr>
          <w:p w14:paraId="313AE099"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25431" w:rsidRPr="00C20021" w14:paraId="66A0B660" w14:textId="77777777" w:rsidTr="00F25431">
        <w:tc>
          <w:tcPr>
            <w:tcW w:w="3756" w:type="dxa"/>
            <w:gridSpan w:val="2"/>
          </w:tcPr>
          <w:p w14:paraId="01BC7464" w14:textId="77777777" w:rsidR="00F25431" w:rsidRPr="00C20021" w:rsidRDefault="00DF0163">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 xml:space="preserve">Dykkar </w:t>
            </w:r>
            <w:r w:rsidR="00F25431" w:rsidRPr="00C20021">
              <w:rPr>
                <w:rFonts w:ascii="Times New Roman" w:eastAsia="Times New Roman" w:hAnsi="Times New Roman" w:cs="Times New Roman"/>
                <w:sz w:val="24"/>
                <w:szCs w:val="20"/>
                <w:lang w:val="nn-NO" w:eastAsia="nb-NO"/>
              </w:rPr>
              <w:t>ref:</w:t>
            </w:r>
          </w:p>
        </w:tc>
        <w:tc>
          <w:tcPr>
            <w:tcW w:w="3260" w:type="dxa"/>
          </w:tcPr>
          <w:p w14:paraId="35C9C4E5" w14:textId="77777777" w:rsidR="00F25431" w:rsidRPr="00C2002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Vår ref:</w:t>
            </w:r>
          </w:p>
        </w:tc>
        <w:tc>
          <w:tcPr>
            <w:tcW w:w="2552" w:type="dxa"/>
          </w:tcPr>
          <w:p w14:paraId="18935140" w14:textId="77777777" w:rsidR="00F25431" w:rsidRPr="00C2002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Da</w:t>
            </w:r>
            <w:r w:rsidR="00230B85" w:rsidRPr="00C20021">
              <w:rPr>
                <w:rFonts w:ascii="Times New Roman" w:eastAsia="Times New Roman" w:hAnsi="Times New Roman" w:cs="Times New Roman"/>
                <w:sz w:val="24"/>
                <w:szCs w:val="20"/>
                <w:lang w:val="nn-NO" w:eastAsia="nb-NO"/>
              </w:rPr>
              <w:t>to:</w:t>
            </w:r>
          </w:p>
        </w:tc>
      </w:tr>
      <w:tr w:rsidR="00F25431" w:rsidRPr="00C20021" w14:paraId="51CA7E95" w14:textId="77777777" w:rsidTr="00F25431">
        <w:tc>
          <w:tcPr>
            <w:tcW w:w="3756" w:type="dxa"/>
            <w:gridSpan w:val="2"/>
          </w:tcPr>
          <w:p w14:paraId="3E816E92"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067BADE3" w14:textId="4E33C6F4" w:rsidR="00F25431" w:rsidRPr="00C20021" w:rsidRDefault="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18"/>
                <w:szCs w:val="20"/>
                <w:lang w:val="nn-NO" w:eastAsia="nb-NO"/>
              </w:rPr>
              <w:t>(</w:t>
            </w:r>
            <w:r w:rsidR="00DF0163" w:rsidRPr="00C20021">
              <w:rPr>
                <w:rFonts w:ascii="Times New Roman" w:eastAsia="Times New Roman" w:hAnsi="Times New Roman" w:cs="Times New Roman"/>
                <w:sz w:val="18"/>
                <w:szCs w:val="20"/>
                <w:lang w:val="nn-NO" w:eastAsia="nb-NO"/>
              </w:rPr>
              <w:t>oppgje</w:t>
            </w:r>
            <w:r w:rsidRPr="00C20021">
              <w:rPr>
                <w:rFonts w:ascii="Times New Roman" w:eastAsia="Times New Roman" w:hAnsi="Times New Roman" w:cs="Times New Roman"/>
                <w:sz w:val="18"/>
                <w:szCs w:val="20"/>
                <w:lang w:val="nn-NO" w:eastAsia="nb-NO"/>
              </w:rPr>
              <w:t xml:space="preserve"> ved alle</w:t>
            </w:r>
            <w:r w:rsidR="005D25B0">
              <w:t xml:space="preserve"> </w:t>
            </w:r>
            <w:r w:rsidR="005D25B0" w:rsidRPr="005D25B0">
              <w:rPr>
                <w:rFonts w:ascii="Times New Roman" w:eastAsia="Times New Roman" w:hAnsi="Times New Roman" w:cs="Times New Roman"/>
                <w:sz w:val="18"/>
                <w:szCs w:val="20"/>
                <w:lang w:val="nn-NO" w:eastAsia="nb-NO"/>
              </w:rPr>
              <w:t>førespurnader</w:t>
            </w:r>
            <w:r w:rsidRPr="00C20021">
              <w:rPr>
                <w:rFonts w:ascii="Times New Roman" w:eastAsia="Times New Roman" w:hAnsi="Times New Roman" w:cs="Times New Roman"/>
                <w:sz w:val="18"/>
                <w:szCs w:val="20"/>
                <w:lang w:val="nn-NO" w:eastAsia="nb-NO"/>
              </w:rPr>
              <w:t xml:space="preserve">) </w:t>
            </w:r>
          </w:p>
        </w:tc>
      </w:tr>
    </w:tbl>
    <w:p w14:paraId="6066FEE8"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6A4DEFE2" w14:textId="77777777" w:rsidR="00F25431" w:rsidRPr="00C20021"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C20021">
        <w:rPr>
          <w:rFonts w:ascii="Times New Roman" w:eastAsia="Times New Roman" w:hAnsi="Times New Roman" w:cs="Times New Roman"/>
          <w:b/>
          <w:bCs/>
          <w:kern w:val="28"/>
          <w:sz w:val="32"/>
          <w:szCs w:val="32"/>
          <w:lang w:val="nn-NO" w:eastAsia="nb-NO"/>
        </w:rPr>
        <w:t xml:space="preserve">Vedtak om </w:t>
      </w:r>
      <w:r w:rsidR="00DA146C" w:rsidRPr="00C20021">
        <w:rPr>
          <w:rFonts w:ascii="Times New Roman" w:eastAsia="Times New Roman" w:hAnsi="Times New Roman" w:cs="Times New Roman"/>
          <w:b/>
          <w:bCs/>
          <w:kern w:val="28"/>
          <w:sz w:val="32"/>
          <w:szCs w:val="32"/>
          <w:lang w:val="nn-NO" w:eastAsia="nb-NO"/>
        </w:rPr>
        <w:t>innvilg</w:t>
      </w:r>
      <w:r w:rsidR="00DF0163" w:rsidRPr="00C20021">
        <w:rPr>
          <w:rFonts w:ascii="Times New Roman" w:eastAsia="Times New Roman" w:hAnsi="Times New Roman" w:cs="Times New Roman"/>
          <w:b/>
          <w:bCs/>
          <w:kern w:val="28"/>
          <w:sz w:val="32"/>
          <w:szCs w:val="32"/>
          <w:lang w:val="nn-NO" w:eastAsia="nb-NO"/>
        </w:rPr>
        <w:t>a</w:t>
      </w:r>
      <w:r w:rsidR="00DA146C" w:rsidRPr="00C20021">
        <w:rPr>
          <w:rFonts w:ascii="Times New Roman" w:eastAsia="Times New Roman" w:hAnsi="Times New Roman" w:cs="Times New Roman"/>
          <w:b/>
          <w:bCs/>
          <w:kern w:val="28"/>
          <w:sz w:val="32"/>
          <w:szCs w:val="32"/>
          <w:lang w:val="nn-NO" w:eastAsia="nb-NO"/>
        </w:rPr>
        <w:t xml:space="preserve"> per</w:t>
      </w:r>
      <w:r w:rsidR="007D7FDE" w:rsidRPr="00C20021">
        <w:rPr>
          <w:rFonts w:ascii="Times New Roman" w:eastAsia="Times New Roman" w:hAnsi="Times New Roman" w:cs="Times New Roman"/>
          <w:b/>
          <w:bCs/>
          <w:kern w:val="28"/>
          <w:sz w:val="32"/>
          <w:szCs w:val="32"/>
          <w:lang w:val="nn-NO" w:eastAsia="nb-NO"/>
        </w:rPr>
        <w:t>misjon fr</w:t>
      </w:r>
      <w:r w:rsidR="00DF0163" w:rsidRPr="00C20021">
        <w:rPr>
          <w:rFonts w:ascii="Times New Roman" w:eastAsia="Times New Roman" w:hAnsi="Times New Roman" w:cs="Times New Roman"/>
          <w:b/>
          <w:bCs/>
          <w:kern w:val="28"/>
          <w:sz w:val="32"/>
          <w:szCs w:val="32"/>
          <w:lang w:val="nn-NO" w:eastAsia="nb-NO"/>
        </w:rPr>
        <w:t>å</w:t>
      </w:r>
      <w:r w:rsidR="007D7FDE" w:rsidRPr="00C20021">
        <w:rPr>
          <w:rFonts w:ascii="Times New Roman" w:eastAsia="Times New Roman" w:hAnsi="Times New Roman" w:cs="Times New Roman"/>
          <w:b/>
          <w:bCs/>
          <w:kern w:val="28"/>
          <w:sz w:val="32"/>
          <w:szCs w:val="32"/>
          <w:lang w:val="nn-NO" w:eastAsia="nb-NO"/>
        </w:rPr>
        <w:t xml:space="preserve"> introduksjonsprogram</w:t>
      </w:r>
    </w:p>
    <w:p w14:paraId="4AF896A1"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DB77D0C" w14:textId="77777777" w:rsidR="00F8472F" w:rsidRPr="00C20021"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4345180A"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C20021">
        <w:rPr>
          <w:rFonts w:ascii="Times New Roman" w:eastAsia="Times New Roman" w:hAnsi="Times New Roman" w:cs="Times New Roman"/>
          <w:b/>
          <w:sz w:val="28"/>
          <w:szCs w:val="28"/>
          <w:lang w:val="nn-NO" w:eastAsia="nb-NO"/>
        </w:rPr>
        <w:t>Personopplysning</w:t>
      </w:r>
      <w:r w:rsidR="00DF0163" w:rsidRPr="00C20021">
        <w:rPr>
          <w:rFonts w:ascii="Times New Roman" w:eastAsia="Times New Roman" w:hAnsi="Times New Roman" w:cs="Times New Roman"/>
          <w:b/>
          <w:sz w:val="28"/>
          <w:szCs w:val="28"/>
          <w:lang w:val="nn-NO" w:eastAsia="nb-NO"/>
        </w:rPr>
        <w:t>a</w:t>
      </w:r>
      <w:r w:rsidRPr="00C20021">
        <w:rPr>
          <w:rFonts w:ascii="Times New Roman" w:eastAsia="Times New Roman" w:hAnsi="Times New Roman" w:cs="Times New Roman"/>
          <w:b/>
          <w:sz w:val="28"/>
          <w:szCs w:val="28"/>
          <w:lang w:val="nn-NO" w:eastAsia="nb-NO"/>
        </w:rPr>
        <w:t>r</w:t>
      </w:r>
    </w:p>
    <w:p w14:paraId="4CB819F0"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DC7F204"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Na</w:t>
      </w:r>
      <w:r w:rsidR="00DF0163" w:rsidRPr="00C20021">
        <w:rPr>
          <w:rFonts w:ascii="Times New Roman" w:eastAsia="Times New Roman" w:hAnsi="Times New Roman" w:cs="Times New Roman"/>
          <w:sz w:val="24"/>
          <w:szCs w:val="20"/>
          <w:lang w:val="nn-NO" w:eastAsia="nb-NO"/>
        </w:rPr>
        <w:t>m</w:t>
      </w:r>
      <w:r w:rsidRPr="00C20021">
        <w:rPr>
          <w:rFonts w:ascii="Times New Roman" w:eastAsia="Times New Roman" w:hAnsi="Times New Roman" w:cs="Times New Roman"/>
          <w:sz w:val="24"/>
          <w:szCs w:val="20"/>
          <w:lang w:val="nn-NO" w:eastAsia="nb-NO"/>
        </w:rPr>
        <w:t>n: ………….</w:t>
      </w:r>
    </w:p>
    <w:p w14:paraId="0A9C5787"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Fødselsnummer: ………….</w:t>
      </w:r>
    </w:p>
    <w:p w14:paraId="2AD681E1"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DUF-nummer: ………….</w:t>
      </w:r>
    </w:p>
    <w:p w14:paraId="0241522F"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Adresse: ………..</w:t>
      </w:r>
    </w:p>
    <w:p w14:paraId="1EFA8674"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0C04DE85" w14:textId="77777777" w:rsidR="00E41C30" w:rsidRPr="00C20021" w:rsidRDefault="00DA146C"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sidRPr="00C20021">
        <w:rPr>
          <w:rFonts w:ascii="Times New Roman" w:eastAsia="Times New Roman" w:hAnsi="Times New Roman" w:cs="Times New Roman"/>
          <w:bCs/>
          <w:sz w:val="24"/>
          <w:szCs w:val="20"/>
          <w:lang w:val="nn-NO" w:eastAsia="nb-NO"/>
        </w:rPr>
        <w:t xml:space="preserve">Det </w:t>
      </w:r>
      <w:r w:rsidR="00DF0163" w:rsidRPr="00C20021">
        <w:rPr>
          <w:rFonts w:ascii="Times New Roman" w:eastAsia="Times New Roman" w:hAnsi="Times New Roman" w:cs="Times New Roman"/>
          <w:bCs/>
          <w:sz w:val="24"/>
          <w:szCs w:val="20"/>
          <w:lang w:val="nn-NO" w:eastAsia="nb-NO"/>
        </w:rPr>
        <w:t xml:space="preserve">visast </w:t>
      </w:r>
      <w:r w:rsidRPr="00C20021">
        <w:rPr>
          <w:rFonts w:ascii="Times New Roman" w:eastAsia="Times New Roman" w:hAnsi="Times New Roman" w:cs="Times New Roman"/>
          <w:bCs/>
          <w:sz w:val="24"/>
          <w:szCs w:val="20"/>
          <w:lang w:val="nn-NO" w:eastAsia="nb-NO"/>
        </w:rPr>
        <w:t>til søknad av ____ (</w:t>
      </w:r>
      <w:r w:rsidRPr="00C20021">
        <w:rPr>
          <w:rFonts w:ascii="Times New Roman" w:eastAsia="Times New Roman" w:hAnsi="Times New Roman" w:cs="Times New Roman"/>
          <w:bCs/>
          <w:i/>
          <w:sz w:val="20"/>
          <w:szCs w:val="20"/>
          <w:lang w:val="nn-NO" w:eastAsia="nb-NO"/>
        </w:rPr>
        <w:t>fyll inn dato</w:t>
      </w:r>
      <w:r w:rsidRPr="00C20021">
        <w:rPr>
          <w:rFonts w:ascii="Times New Roman" w:eastAsia="Times New Roman" w:hAnsi="Times New Roman" w:cs="Times New Roman"/>
          <w:bCs/>
          <w:sz w:val="24"/>
          <w:szCs w:val="20"/>
          <w:lang w:val="nn-NO" w:eastAsia="nb-NO"/>
        </w:rPr>
        <w:t>) om permisjon fr</w:t>
      </w:r>
      <w:r w:rsidR="00DF0163" w:rsidRPr="00C20021">
        <w:rPr>
          <w:rFonts w:ascii="Times New Roman" w:eastAsia="Times New Roman" w:hAnsi="Times New Roman" w:cs="Times New Roman"/>
          <w:bCs/>
          <w:sz w:val="24"/>
          <w:szCs w:val="20"/>
          <w:lang w:val="nn-NO" w:eastAsia="nb-NO"/>
        </w:rPr>
        <w:t>å</w:t>
      </w:r>
      <w:r w:rsidRPr="00C20021">
        <w:rPr>
          <w:rFonts w:ascii="Times New Roman" w:eastAsia="Times New Roman" w:hAnsi="Times New Roman" w:cs="Times New Roman"/>
          <w:bCs/>
          <w:sz w:val="24"/>
          <w:szCs w:val="20"/>
          <w:lang w:val="nn-NO" w:eastAsia="nb-NO"/>
        </w:rPr>
        <w:t xml:space="preserve"> intr</w:t>
      </w:r>
      <w:r w:rsidR="00335F0C" w:rsidRPr="00C20021">
        <w:rPr>
          <w:rFonts w:ascii="Times New Roman" w:eastAsia="Times New Roman" w:hAnsi="Times New Roman" w:cs="Times New Roman"/>
          <w:bCs/>
          <w:sz w:val="24"/>
          <w:szCs w:val="20"/>
          <w:lang w:val="nn-NO" w:eastAsia="nb-NO"/>
        </w:rPr>
        <w:t>oduksjonsprogrammet</w:t>
      </w:r>
      <w:r w:rsidRPr="00C20021">
        <w:rPr>
          <w:rFonts w:ascii="Times New Roman" w:eastAsia="Times New Roman" w:hAnsi="Times New Roman" w:cs="Times New Roman"/>
          <w:bCs/>
          <w:sz w:val="24"/>
          <w:szCs w:val="20"/>
          <w:lang w:val="nn-NO" w:eastAsia="nb-NO"/>
        </w:rPr>
        <w:t xml:space="preserve"> du er innvilg</w:t>
      </w:r>
      <w:r w:rsidR="00DF0163" w:rsidRPr="00C20021">
        <w:rPr>
          <w:rFonts w:ascii="Times New Roman" w:eastAsia="Times New Roman" w:hAnsi="Times New Roman" w:cs="Times New Roman"/>
          <w:bCs/>
          <w:sz w:val="24"/>
          <w:szCs w:val="20"/>
          <w:lang w:val="nn-NO" w:eastAsia="nb-NO"/>
        </w:rPr>
        <w:t>a</w:t>
      </w:r>
      <w:r w:rsidRPr="00C20021">
        <w:rPr>
          <w:rFonts w:ascii="Times New Roman" w:eastAsia="Times New Roman" w:hAnsi="Times New Roman" w:cs="Times New Roman"/>
          <w:bCs/>
          <w:sz w:val="24"/>
          <w:szCs w:val="20"/>
          <w:lang w:val="nn-NO" w:eastAsia="nb-NO"/>
        </w:rPr>
        <w:t xml:space="preserve"> for perioden …….. til ……..</w:t>
      </w:r>
    </w:p>
    <w:p w14:paraId="31D95EA5" w14:textId="77777777" w:rsidR="00E41C30" w:rsidRPr="00C20021"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7B10C0F8"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C20021">
        <w:rPr>
          <w:rFonts w:ascii="Times New Roman" w:eastAsia="Times New Roman" w:hAnsi="Times New Roman" w:cs="Times New Roman"/>
          <w:b/>
          <w:sz w:val="28"/>
          <w:szCs w:val="28"/>
          <w:lang w:val="nn-NO" w:eastAsia="nb-NO"/>
        </w:rPr>
        <w:t>Vedtak</w:t>
      </w:r>
    </w:p>
    <w:p w14:paraId="4CC7F2EA" w14:textId="77777777" w:rsidR="00F25431" w:rsidRPr="00C2002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DBEC88F" w14:textId="1D76AC34" w:rsidR="00DA146C" w:rsidRPr="00C20021"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 xml:space="preserve">I </w:t>
      </w:r>
      <w:r w:rsidR="005B4756" w:rsidRPr="00C20021">
        <w:rPr>
          <w:rFonts w:ascii="Times New Roman" w:eastAsia="Times New Roman" w:hAnsi="Times New Roman" w:cs="Times New Roman"/>
          <w:sz w:val="24"/>
          <w:szCs w:val="20"/>
          <w:lang w:val="nn-NO" w:eastAsia="nb-NO"/>
        </w:rPr>
        <w:t>samhøve med</w:t>
      </w:r>
      <w:r w:rsidRPr="00C20021">
        <w:rPr>
          <w:rFonts w:ascii="Times New Roman" w:eastAsia="Times New Roman" w:hAnsi="Times New Roman" w:cs="Times New Roman"/>
          <w:sz w:val="24"/>
          <w:szCs w:val="20"/>
          <w:lang w:val="nn-NO" w:eastAsia="nb-NO"/>
        </w:rPr>
        <w:t xml:space="preserve"> </w:t>
      </w:r>
      <w:r w:rsidR="000D17A3" w:rsidRPr="00C20021">
        <w:rPr>
          <w:rFonts w:ascii="Times New Roman" w:eastAsia="Times New Roman" w:hAnsi="Times New Roman" w:cs="Times New Roman"/>
          <w:sz w:val="24"/>
          <w:szCs w:val="20"/>
          <w:lang w:val="nn-NO" w:eastAsia="nb-NO"/>
        </w:rPr>
        <w:t>f</w:t>
      </w:r>
      <w:r w:rsidRPr="00C20021">
        <w:rPr>
          <w:rFonts w:ascii="Times New Roman" w:eastAsia="Times New Roman" w:hAnsi="Times New Roman" w:cs="Times New Roman"/>
          <w:sz w:val="24"/>
          <w:szCs w:val="20"/>
          <w:lang w:val="nn-NO" w:eastAsia="nb-NO"/>
        </w:rPr>
        <w:t>orskrift om fr</w:t>
      </w:r>
      <w:r w:rsidR="005B4756" w:rsidRPr="00C20021">
        <w:rPr>
          <w:rFonts w:ascii="Times New Roman" w:eastAsia="Times New Roman" w:hAnsi="Times New Roman" w:cs="Times New Roman"/>
          <w:sz w:val="24"/>
          <w:szCs w:val="20"/>
          <w:lang w:val="nn-NO" w:eastAsia="nb-NO"/>
        </w:rPr>
        <w:t>å</w:t>
      </w:r>
      <w:r w:rsidRPr="00C20021">
        <w:rPr>
          <w:rFonts w:ascii="Times New Roman" w:eastAsia="Times New Roman" w:hAnsi="Times New Roman" w:cs="Times New Roman"/>
          <w:sz w:val="24"/>
          <w:szCs w:val="20"/>
          <w:lang w:val="nn-NO" w:eastAsia="nb-NO"/>
        </w:rPr>
        <w:t xml:space="preserve">vær og permisjon ved nyankomne </w:t>
      </w:r>
      <w:r w:rsidR="005B4756" w:rsidRPr="00C20021">
        <w:rPr>
          <w:rFonts w:ascii="Times New Roman" w:eastAsia="Times New Roman" w:hAnsi="Times New Roman" w:cs="Times New Roman"/>
          <w:sz w:val="24"/>
          <w:szCs w:val="20"/>
          <w:lang w:val="nn-NO" w:eastAsia="nb-NO"/>
        </w:rPr>
        <w:t xml:space="preserve">innvandrarar si deltaking </w:t>
      </w:r>
      <w:r w:rsidRPr="00C20021">
        <w:rPr>
          <w:rFonts w:ascii="Times New Roman" w:eastAsia="Times New Roman" w:hAnsi="Times New Roman" w:cs="Times New Roman"/>
          <w:sz w:val="24"/>
          <w:szCs w:val="20"/>
          <w:lang w:val="nn-NO" w:eastAsia="nb-NO"/>
        </w:rPr>
        <w:t>i introduksjonsordning § ___</w:t>
      </w:r>
      <w:r w:rsidR="009460DF" w:rsidRPr="00C20021">
        <w:rPr>
          <w:rFonts w:ascii="Times New Roman" w:eastAsia="Times New Roman" w:hAnsi="Times New Roman" w:cs="Times New Roman"/>
          <w:sz w:val="24"/>
          <w:szCs w:val="20"/>
          <w:lang w:val="nn-NO" w:eastAsia="nb-NO"/>
        </w:rPr>
        <w:t>__</w:t>
      </w:r>
      <w:r w:rsidRPr="00C20021">
        <w:rPr>
          <w:rFonts w:ascii="Times New Roman" w:eastAsia="Times New Roman" w:hAnsi="Times New Roman" w:cs="Times New Roman"/>
          <w:sz w:val="24"/>
          <w:szCs w:val="20"/>
          <w:lang w:val="nn-NO" w:eastAsia="nb-NO"/>
        </w:rPr>
        <w:t>(</w:t>
      </w:r>
      <w:r w:rsidRPr="00C20021">
        <w:rPr>
          <w:rFonts w:ascii="Times New Roman" w:eastAsia="Times New Roman" w:hAnsi="Times New Roman" w:cs="Times New Roman"/>
          <w:i/>
          <w:sz w:val="20"/>
          <w:szCs w:val="20"/>
          <w:lang w:val="nn-NO" w:eastAsia="nb-NO"/>
        </w:rPr>
        <w:t>fyll inn rett paragraf</w:t>
      </w:r>
      <w:r w:rsidR="000D17A3" w:rsidRPr="00C20021">
        <w:rPr>
          <w:rFonts w:ascii="Times New Roman" w:eastAsia="Times New Roman" w:hAnsi="Times New Roman" w:cs="Times New Roman"/>
          <w:sz w:val="24"/>
          <w:szCs w:val="20"/>
          <w:lang w:val="nn-NO" w:eastAsia="nb-NO"/>
        </w:rPr>
        <w:t xml:space="preserve">), </w:t>
      </w:r>
      <w:r w:rsidR="005D25B0">
        <w:rPr>
          <w:rFonts w:ascii="Times New Roman" w:eastAsia="Times New Roman" w:hAnsi="Times New Roman" w:cs="Times New Roman"/>
          <w:sz w:val="24"/>
          <w:szCs w:val="20"/>
          <w:lang w:val="nn-NO" w:eastAsia="nb-NO"/>
        </w:rPr>
        <w:t>blir</w:t>
      </w:r>
      <w:r w:rsidR="005B4756" w:rsidRPr="00C20021">
        <w:rPr>
          <w:rFonts w:ascii="Times New Roman" w:eastAsia="Times New Roman" w:hAnsi="Times New Roman" w:cs="Times New Roman"/>
          <w:sz w:val="24"/>
          <w:szCs w:val="20"/>
          <w:lang w:val="nn-NO" w:eastAsia="nb-NO"/>
        </w:rPr>
        <w:t xml:space="preserve"> </w:t>
      </w:r>
      <w:r w:rsidR="000D17A3" w:rsidRPr="00C20021">
        <w:rPr>
          <w:rFonts w:ascii="Times New Roman" w:eastAsia="Times New Roman" w:hAnsi="Times New Roman" w:cs="Times New Roman"/>
          <w:sz w:val="24"/>
          <w:szCs w:val="20"/>
          <w:lang w:val="nn-NO" w:eastAsia="nb-NO"/>
        </w:rPr>
        <w:t>du</w:t>
      </w:r>
      <w:r w:rsidR="009460DF" w:rsidRPr="00C20021">
        <w:rPr>
          <w:rFonts w:ascii="Times New Roman" w:eastAsia="Times New Roman" w:hAnsi="Times New Roman" w:cs="Times New Roman"/>
          <w:sz w:val="24"/>
          <w:szCs w:val="20"/>
          <w:lang w:val="nn-NO" w:eastAsia="nb-NO"/>
        </w:rPr>
        <w:t xml:space="preserve"> </w:t>
      </w:r>
      <w:r w:rsidR="005B4756" w:rsidRPr="00C20021">
        <w:rPr>
          <w:rFonts w:ascii="Times New Roman" w:eastAsia="Times New Roman" w:hAnsi="Times New Roman" w:cs="Times New Roman"/>
          <w:sz w:val="24"/>
          <w:szCs w:val="20"/>
          <w:lang w:val="nn-NO" w:eastAsia="nb-NO"/>
        </w:rPr>
        <w:t xml:space="preserve">gjeve </w:t>
      </w:r>
      <w:r w:rsidR="009460DF" w:rsidRPr="00C20021">
        <w:rPr>
          <w:rFonts w:ascii="Times New Roman" w:eastAsia="Times New Roman" w:hAnsi="Times New Roman" w:cs="Times New Roman"/>
          <w:sz w:val="24"/>
          <w:szCs w:val="20"/>
          <w:lang w:val="nn-NO" w:eastAsia="nb-NO"/>
        </w:rPr>
        <w:t>permisjon i tidsrommet ____</w:t>
      </w:r>
      <w:r w:rsidRPr="00C20021">
        <w:rPr>
          <w:rFonts w:ascii="Times New Roman" w:eastAsia="Times New Roman" w:hAnsi="Times New Roman" w:cs="Times New Roman"/>
          <w:sz w:val="24"/>
          <w:szCs w:val="20"/>
          <w:lang w:val="nn-NO" w:eastAsia="nb-NO"/>
        </w:rPr>
        <w:t>(</w:t>
      </w:r>
      <w:r w:rsidRPr="00C20021">
        <w:rPr>
          <w:rFonts w:ascii="Times New Roman" w:eastAsia="Times New Roman" w:hAnsi="Times New Roman" w:cs="Times New Roman"/>
          <w:i/>
          <w:sz w:val="20"/>
          <w:szCs w:val="20"/>
          <w:lang w:val="nn-NO" w:eastAsia="nb-NO"/>
        </w:rPr>
        <w:t>fyll inn dato</w:t>
      </w:r>
      <w:r w:rsidRPr="00C20021">
        <w:rPr>
          <w:rFonts w:ascii="Times New Roman" w:eastAsia="Times New Roman" w:hAnsi="Times New Roman" w:cs="Times New Roman"/>
          <w:sz w:val="24"/>
          <w:szCs w:val="20"/>
          <w:lang w:val="nn-NO" w:eastAsia="nb-NO"/>
        </w:rPr>
        <w:t>) til ____(</w:t>
      </w:r>
      <w:r w:rsidRPr="00C20021">
        <w:rPr>
          <w:rFonts w:ascii="Times New Roman" w:eastAsia="Times New Roman" w:hAnsi="Times New Roman" w:cs="Times New Roman"/>
          <w:i/>
          <w:sz w:val="20"/>
          <w:szCs w:val="20"/>
          <w:lang w:val="nn-NO" w:eastAsia="nb-NO"/>
        </w:rPr>
        <w:t>fyll inn dato</w:t>
      </w:r>
      <w:r w:rsidRPr="00C20021">
        <w:rPr>
          <w:rFonts w:ascii="Times New Roman" w:eastAsia="Times New Roman" w:hAnsi="Times New Roman" w:cs="Times New Roman"/>
          <w:sz w:val="24"/>
          <w:szCs w:val="20"/>
          <w:lang w:val="nn-NO" w:eastAsia="nb-NO"/>
        </w:rPr>
        <w:t>) fr</w:t>
      </w:r>
      <w:r w:rsidR="005B4756" w:rsidRPr="00C20021">
        <w:rPr>
          <w:rFonts w:ascii="Times New Roman" w:eastAsia="Times New Roman" w:hAnsi="Times New Roman" w:cs="Times New Roman"/>
          <w:sz w:val="24"/>
          <w:szCs w:val="20"/>
          <w:lang w:val="nn-NO" w:eastAsia="nb-NO"/>
        </w:rPr>
        <w:t>å</w:t>
      </w:r>
      <w:r w:rsidRPr="00C20021">
        <w:rPr>
          <w:rFonts w:ascii="Times New Roman" w:eastAsia="Times New Roman" w:hAnsi="Times New Roman" w:cs="Times New Roman"/>
          <w:sz w:val="24"/>
          <w:szCs w:val="20"/>
          <w:lang w:val="nn-NO" w:eastAsia="nb-NO"/>
        </w:rPr>
        <w:t xml:space="preserve"> introduksjonsprogrammet.</w:t>
      </w:r>
    </w:p>
    <w:p w14:paraId="0B20EFB8" w14:textId="77777777" w:rsidR="00DA146C" w:rsidRPr="00C20021"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9990A30" w14:textId="365F4E40" w:rsidR="00DA146C" w:rsidRPr="00C20021"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Permisjonen er med (</w:t>
      </w:r>
      <w:r w:rsidRPr="00C20021">
        <w:rPr>
          <w:rFonts w:ascii="Times New Roman" w:eastAsia="Times New Roman" w:hAnsi="Times New Roman" w:cs="Times New Roman"/>
          <w:i/>
          <w:sz w:val="20"/>
          <w:szCs w:val="20"/>
          <w:lang w:val="nn-NO" w:eastAsia="nb-NO"/>
        </w:rPr>
        <w:t>eller</w:t>
      </w:r>
      <w:r w:rsidRPr="00C20021">
        <w:rPr>
          <w:rFonts w:ascii="Times New Roman" w:eastAsia="Times New Roman" w:hAnsi="Times New Roman" w:cs="Times New Roman"/>
          <w:sz w:val="24"/>
          <w:szCs w:val="20"/>
          <w:lang w:val="nn-NO" w:eastAsia="nb-NO"/>
        </w:rPr>
        <w:t>) ut</w:t>
      </w:r>
      <w:r w:rsidR="00A82B6E">
        <w:rPr>
          <w:rFonts w:ascii="Times New Roman" w:eastAsia="Times New Roman" w:hAnsi="Times New Roman" w:cs="Times New Roman"/>
          <w:sz w:val="24"/>
          <w:szCs w:val="20"/>
          <w:lang w:val="nn-NO" w:eastAsia="nb-NO"/>
        </w:rPr>
        <w:t>a</w:t>
      </w:r>
      <w:r w:rsidRPr="00C20021">
        <w:rPr>
          <w:rFonts w:ascii="Times New Roman" w:eastAsia="Times New Roman" w:hAnsi="Times New Roman" w:cs="Times New Roman"/>
          <w:sz w:val="24"/>
          <w:szCs w:val="20"/>
          <w:lang w:val="nn-NO" w:eastAsia="nb-NO"/>
        </w:rPr>
        <w:t>n introduksjonsstønad.</w:t>
      </w:r>
      <w:r w:rsidR="000D17A3" w:rsidRPr="00C20021">
        <w:rPr>
          <w:rFonts w:ascii="Times New Roman" w:eastAsia="Times New Roman" w:hAnsi="Times New Roman" w:cs="Times New Roman"/>
          <w:sz w:val="24"/>
          <w:szCs w:val="20"/>
          <w:lang w:val="nn-NO" w:eastAsia="nb-NO"/>
        </w:rPr>
        <w:t xml:space="preserve"> </w:t>
      </w:r>
      <w:r w:rsidR="000D17A3" w:rsidRPr="00C20021">
        <w:rPr>
          <w:rFonts w:ascii="Times New Roman" w:eastAsia="Times New Roman" w:hAnsi="Times New Roman" w:cs="Times New Roman"/>
          <w:sz w:val="24"/>
          <w:szCs w:val="20"/>
          <w:lang w:val="nn-NO" w:eastAsia="nb-NO"/>
        </w:rPr>
        <w:tab/>
        <w:t>(</w:t>
      </w:r>
      <w:r w:rsidR="000D17A3" w:rsidRPr="00C20021">
        <w:rPr>
          <w:rFonts w:ascii="Times New Roman" w:eastAsia="Times New Roman" w:hAnsi="Times New Roman" w:cs="Times New Roman"/>
          <w:i/>
          <w:sz w:val="20"/>
          <w:szCs w:val="20"/>
          <w:lang w:val="nn-NO" w:eastAsia="nb-NO"/>
        </w:rPr>
        <w:t>Velg det rette</w:t>
      </w:r>
      <w:r w:rsidR="000D17A3" w:rsidRPr="00C20021">
        <w:rPr>
          <w:rFonts w:ascii="Times New Roman" w:eastAsia="Times New Roman" w:hAnsi="Times New Roman" w:cs="Times New Roman"/>
          <w:sz w:val="24"/>
          <w:szCs w:val="20"/>
          <w:lang w:val="nn-NO" w:eastAsia="nb-NO"/>
        </w:rPr>
        <w:t>)</w:t>
      </w:r>
    </w:p>
    <w:p w14:paraId="4F288A96" w14:textId="77777777" w:rsidR="000D17A3" w:rsidRPr="00C20021"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61596A57" w14:textId="77777777" w:rsidR="005B4756" w:rsidRPr="00C20021" w:rsidRDefault="005B4756" w:rsidP="005B47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b/>
          <w:bCs/>
          <w:sz w:val="28"/>
          <w:szCs w:val="24"/>
          <w:lang w:val="nn-NO" w:eastAsia="nb-NO"/>
        </w:rPr>
        <w:t>Det rettslege grunnlaget</w:t>
      </w:r>
    </w:p>
    <w:p w14:paraId="3E51813E" w14:textId="77777777" w:rsidR="005B4756" w:rsidRPr="00C20021" w:rsidRDefault="005B4756" w:rsidP="005B47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7D8081B" w14:textId="014BD44F" w:rsidR="005B4756" w:rsidRPr="00C20021" w:rsidRDefault="005B4756" w:rsidP="005B47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Introduksjonslova regulerer mellom anna nyankomne innvandrarar sin rett og plikt til deltaking i introduksjonsprogram. Kommunen skal administrere introduksjonsprogrammet. Høvet til fråvær og permisjon frå deltaking i introduksjonsprogrammet er regulert i forskrift av 18. juli 2003 nr. 973 om fråvær og permisjon ved nyankomne innvandrarar si deltaking i introduksjonsordninga. Reglane i forskrifta er gjev</w:t>
      </w:r>
      <w:r w:rsidR="00A82B6E">
        <w:rPr>
          <w:rFonts w:ascii="Times New Roman" w:eastAsia="Times New Roman" w:hAnsi="Times New Roman" w:cs="Times New Roman"/>
          <w:sz w:val="24"/>
          <w:szCs w:val="24"/>
          <w:lang w:val="nn-NO" w:eastAsia="nb-NO"/>
        </w:rPr>
        <w:t>e</w:t>
      </w:r>
      <w:r w:rsidRPr="00C20021">
        <w:rPr>
          <w:rFonts w:ascii="Times New Roman" w:eastAsia="Times New Roman" w:hAnsi="Times New Roman" w:cs="Times New Roman"/>
          <w:sz w:val="24"/>
          <w:szCs w:val="24"/>
          <w:lang w:val="nn-NO" w:eastAsia="nb-NO"/>
        </w:rPr>
        <w:t xml:space="preserve"> med heimel i introduksjonslova § 10.</w:t>
      </w:r>
    </w:p>
    <w:p w14:paraId="15BBD2D2" w14:textId="77777777" w:rsidR="005B4756" w:rsidRPr="00C20021" w:rsidRDefault="005B4756" w:rsidP="005B47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193820D" w14:textId="77777777" w:rsidR="005B4756" w:rsidRPr="00C20021" w:rsidRDefault="005B4756" w:rsidP="005B47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Det går fram av forskrifta § 7-1 at fråvær og permisjon i samhøve med reglane i forskrifta som til saman er over 10 verkedagar, kjem i tillegg til introduksjonsprogrammet si fastsette tid.</w:t>
      </w:r>
    </w:p>
    <w:p w14:paraId="72F11CAA" w14:textId="77777777" w:rsidR="005B4756" w:rsidRPr="00C20021" w:rsidRDefault="005B4756" w:rsidP="005B475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26E58DD6" w14:textId="77777777" w:rsidR="009841F8" w:rsidRPr="00C20021" w:rsidRDefault="005B4756"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Det følgjer av forskrifta § 7-2 at alle kommunen sine avgjerder etter reglane i forskrifta er å rekne som einskildvedtak etter forvaltningslova, jf. introduksjonslova § 21</w:t>
      </w:r>
      <w:r w:rsidR="005A54CA" w:rsidRPr="00C20021">
        <w:rPr>
          <w:rFonts w:ascii="Times New Roman" w:eastAsia="Times New Roman" w:hAnsi="Times New Roman" w:cs="Times New Roman"/>
          <w:sz w:val="24"/>
          <w:szCs w:val="24"/>
          <w:lang w:val="nn-NO" w:eastAsia="nb-NO"/>
        </w:rPr>
        <w:t>.</w:t>
      </w:r>
    </w:p>
    <w:p w14:paraId="4F7F09C2" w14:textId="77777777" w:rsidR="005A54CA" w:rsidRPr="00C20021"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 xml:space="preserve"> </w:t>
      </w:r>
    </w:p>
    <w:p w14:paraId="57A62819" w14:textId="77777777" w:rsidR="009841F8" w:rsidRPr="00C20021" w:rsidRDefault="009841F8" w:rsidP="009841F8">
      <w:pPr>
        <w:keepNext/>
        <w:spacing w:after="0" w:line="240" w:lineRule="auto"/>
        <w:outlineLvl w:val="3"/>
        <w:rPr>
          <w:rFonts w:ascii="Times New Roman" w:eastAsia="Times New Roman" w:hAnsi="Times New Roman" w:cs="Times New Roman"/>
          <w:b/>
          <w:bCs/>
          <w:sz w:val="28"/>
          <w:szCs w:val="24"/>
          <w:lang w:val="nn-NO" w:eastAsia="nb-NO"/>
        </w:rPr>
      </w:pPr>
      <w:r w:rsidRPr="00C20021">
        <w:rPr>
          <w:rFonts w:ascii="Times New Roman" w:eastAsia="Times New Roman" w:hAnsi="Times New Roman" w:cs="Times New Roman"/>
          <w:b/>
          <w:bCs/>
          <w:sz w:val="28"/>
          <w:szCs w:val="24"/>
          <w:lang w:val="nn-NO" w:eastAsia="nb-NO"/>
        </w:rPr>
        <w:t>Kommunen si vurdering og grunngjeving for vedtaket</w:t>
      </w:r>
    </w:p>
    <w:p w14:paraId="1C5D3202" w14:textId="77777777" w:rsidR="009841F8" w:rsidRPr="00C20021" w:rsidRDefault="009841F8" w:rsidP="009841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E5431EC" w14:textId="77777777" w:rsidR="009841F8" w:rsidRPr="00C20021" w:rsidRDefault="009841F8" w:rsidP="009841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w:t>
      </w:r>
      <w:r w:rsidRPr="00C20021">
        <w:rPr>
          <w:rFonts w:ascii="Times New Roman" w:eastAsia="Times New Roman" w:hAnsi="Times New Roman" w:cs="Times New Roman"/>
          <w:i/>
          <w:sz w:val="20"/>
          <w:szCs w:val="20"/>
          <w:lang w:val="nn-NO" w:eastAsia="nb-NO"/>
        </w:rPr>
        <w:t>Vel den aktuelle heimelen i denne saka</w:t>
      </w:r>
      <w:r w:rsidRPr="00C20021">
        <w:rPr>
          <w:rFonts w:ascii="Times New Roman" w:eastAsia="Times New Roman" w:hAnsi="Times New Roman" w:cs="Times New Roman"/>
          <w:sz w:val="24"/>
          <w:szCs w:val="20"/>
          <w:lang w:val="nn-NO" w:eastAsia="nb-NO"/>
        </w:rPr>
        <w:t>):</w:t>
      </w:r>
    </w:p>
    <w:p w14:paraId="3F0BF13E" w14:textId="77777777" w:rsidR="009841F8" w:rsidRPr="00C20021" w:rsidRDefault="009841F8" w:rsidP="009841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832AE71" w14:textId="77777777" w:rsidR="00A00231" w:rsidRPr="00C20021" w:rsidRDefault="009841F8"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Det går fram av forskrifta § 5-1 om velferdspermisjon med introduksjonsstønad</w:t>
      </w:r>
      <w:r w:rsidR="00A00231" w:rsidRPr="00C20021">
        <w:rPr>
          <w:rFonts w:ascii="Times New Roman" w:eastAsia="Times New Roman" w:hAnsi="Times New Roman" w:cs="Times New Roman"/>
          <w:sz w:val="24"/>
          <w:szCs w:val="20"/>
          <w:lang w:val="nn-NO" w:eastAsia="nb-NO"/>
        </w:rPr>
        <w:t>:</w:t>
      </w:r>
    </w:p>
    <w:p w14:paraId="5B5AF380" w14:textId="77777777" w:rsidR="009460DF" w:rsidRPr="00C2002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B3C5628" w14:textId="77777777" w:rsidR="00AC36BC" w:rsidRPr="00074FE5"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w:t>
      </w:r>
      <w:r w:rsidR="00AC36BC" w:rsidRPr="00074FE5">
        <w:rPr>
          <w:rFonts w:ascii="Times New Roman" w:eastAsia="Times New Roman" w:hAnsi="Times New Roman" w:cs="Times New Roman"/>
          <w:sz w:val="24"/>
          <w:szCs w:val="20"/>
          <w:lang w:val="nn-NO" w:eastAsia="nb-NO"/>
        </w:rPr>
        <w:t>Når det foreligger viktige velferdsgrunner, kan den enkelte kommune innvilge søknad om velferdspermisjon i inntil 10 virkedager for hvert kalenderår med introduksjonsstønad. Det kan være aktuelt med velferdspermisjon i bl.a. følgende situasjoner:</w:t>
      </w:r>
    </w:p>
    <w:p w14:paraId="64C22282"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6B2B73D"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a) Det kan gis permisjon i inntil 3 virkedager ved tilvenning av barn i barnehage/førskole/hos dagmamma.</w:t>
      </w:r>
    </w:p>
    <w:p w14:paraId="112C42C1"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A09A44D"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b) Det kan gis permisjon 1 dag for å følge barnet på skolen den dagen barnet begynner på skole i Norge.</w:t>
      </w:r>
    </w:p>
    <w:p w14:paraId="0EF11509"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1C0C5CC"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c) Det kan gis permisjon for den dagen den enkelte programdeltaker gifter seg.</w:t>
      </w:r>
    </w:p>
    <w:p w14:paraId="6B71008B"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92EC1BD"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d) Det kan gis permisjon i inntil 3 dager i forbindelse med dødsfall i nær familie/vennekrets. Samboer og samboers familie likestilles i dette tilfelle med ektefelle eller ektefelles familie. Det kan i tillegg gis permisjon med introduksjonsstønad på eventuelle nødvendige reisedager mellom tjenestested og det sted hvor begravelse/bisettelse/urnenedsettelse finner sted.</w:t>
      </w:r>
    </w:p>
    <w:p w14:paraId="41CB6992"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39DCDD2"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e) Det kan gis permisjon i forbindelse med bl.a. jobbintervju, opptak ved skole eller avtalt time hos lege/tannlege.</w:t>
      </w:r>
    </w:p>
    <w:p w14:paraId="47EDCB94"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8A7C1E3" w14:textId="184ADD34"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f) Det kan gis permisjon når en programdeltaker i hjemmet pleier en nær pårørende</w:t>
      </w:r>
      <w:r w:rsidR="00074FE5">
        <w:rPr>
          <w:rFonts w:ascii="Times New Roman" w:eastAsia="Times New Roman" w:hAnsi="Times New Roman" w:cs="Times New Roman"/>
          <w:sz w:val="24"/>
          <w:szCs w:val="20"/>
          <w:lang w:val="nn-NO" w:eastAsia="nb-NO"/>
        </w:rPr>
        <w:t>.</w:t>
      </w:r>
      <w:r w:rsidRPr="00074FE5">
        <w:rPr>
          <w:rFonts w:ascii="Times New Roman" w:eastAsia="Times New Roman" w:hAnsi="Times New Roman" w:cs="Times New Roman"/>
          <w:sz w:val="24"/>
          <w:szCs w:val="20"/>
          <w:lang w:val="nn-NO" w:eastAsia="nb-NO"/>
        </w:rPr>
        <w:t>"</w:t>
      </w:r>
    </w:p>
    <w:p w14:paraId="26C5E221"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080DC77" w14:textId="77777777" w:rsidR="00AC36BC" w:rsidRPr="00C2002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w:t>
      </w:r>
      <w:r w:rsidRPr="00C20021">
        <w:rPr>
          <w:rFonts w:ascii="Times New Roman" w:eastAsia="Times New Roman" w:hAnsi="Times New Roman" w:cs="Times New Roman"/>
          <w:i/>
          <w:sz w:val="20"/>
          <w:szCs w:val="20"/>
          <w:lang w:val="nn-NO" w:eastAsia="nb-NO"/>
        </w:rPr>
        <w:t>Eller</w:t>
      </w:r>
      <w:r w:rsidRPr="00C20021">
        <w:rPr>
          <w:rFonts w:ascii="Times New Roman" w:eastAsia="Times New Roman" w:hAnsi="Times New Roman" w:cs="Times New Roman"/>
          <w:sz w:val="24"/>
          <w:szCs w:val="20"/>
          <w:lang w:val="nn-NO" w:eastAsia="nb-NO"/>
        </w:rPr>
        <w:t>)</w:t>
      </w:r>
    </w:p>
    <w:p w14:paraId="3A9677DB" w14:textId="77777777" w:rsidR="00AC36BC" w:rsidRPr="00C2002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980CFFF" w14:textId="368DFB5A" w:rsidR="00A00231" w:rsidRPr="00C20021" w:rsidRDefault="009841F8"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Det går fram av forskrifta § 5-2 om permisjon utan introduksjonsstønad ved eigen sjukdom eller barn sin sjukdom</w:t>
      </w:r>
      <w:r w:rsidR="000B3A8B">
        <w:rPr>
          <w:rFonts w:ascii="Times New Roman" w:eastAsia="Times New Roman" w:hAnsi="Times New Roman" w:cs="Times New Roman"/>
          <w:sz w:val="24"/>
          <w:szCs w:val="20"/>
          <w:lang w:val="nn-NO" w:eastAsia="nb-NO"/>
        </w:rPr>
        <w:t>:</w:t>
      </w:r>
    </w:p>
    <w:p w14:paraId="1DB82F66" w14:textId="77777777" w:rsidR="009460DF" w:rsidRPr="00C2002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DFF13A7" w14:textId="77777777" w:rsidR="00AC36BC" w:rsidRPr="00074FE5"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w:t>
      </w:r>
      <w:r w:rsidR="00AC36BC" w:rsidRPr="00074FE5">
        <w:rPr>
          <w:rFonts w:ascii="Times New Roman" w:eastAsia="Times New Roman" w:hAnsi="Times New Roman" w:cs="Times New Roman"/>
          <w:sz w:val="24"/>
          <w:szCs w:val="20"/>
          <w:lang w:val="nn-NO" w:eastAsia="nb-NO"/>
        </w:rPr>
        <w:t>På grunnlag av legeerklæring har den enkelte programdeltaker som ved langvarig egen sykdom eller barns sykdom er forhindret fra å delta i tilrettelagt introduksjonsprogram, rett til permisjon fra deltakelse i introduksjonsprogram i opptil ett år</w:t>
      </w:r>
      <w:r w:rsidRPr="00074FE5">
        <w:rPr>
          <w:rFonts w:ascii="Times New Roman" w:eastAsia="Times New Roman" w:hAnsi="Times New Roman" w:cs="Times New Roman"/>
          <w:sz w:val="24"/>
          <w:szCs w:val="20"/>
          <w:lang w:val="nn-NO" w:eastAsia="nb-NO"/>
        </w:rPr>
        <w:t>.”</w:t>
      </w:r>
    </w:p>
    <w:p w14:paraId="7DA1BEF6" w14:textId="77777777" w:rsidR="00AC36BC" w:rsidRPr="00C2002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127E6A4" w14:textId="77777777" w:rsidR="00AC36BC" w:rsidRPr="00C2002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w:t>
      </w:r>
      <w:r w:rsidRPr="00C20021">
        <w:rPr>
          <w:rFonts w:ascii="Times New Roman" w:eastAsia="Times New Roman" w:hAnsi="Times New Roman" w:cs="Times New Roman"/>
          <w:i/>
          <w:sz w:val="20"/>
          <w:szCs w:val="20"/>
          <w:lang w:val="nn-NO" w:eastAsia="nb-NO"/>
        </w:rPr>
        <w:t>Eller</w:t>
      </w:r>
      <w:r w:rsidRPr="00C20021">
        <w:rPr>
          <w:rFonts w:ascii="Times New Roman" w:eastAsia="Times New Roman" w:hAnsi="Times New Roman" w:cs="Times New Roman"/>
          <w:sz w:val="24"/>
          <w:szCs w:val="20"/>
          <w:lang w:val="nn-NO" w:eastAsia="nb-NO"/>
        </w:rPr>
        <w:t>)</w:t>
      </w:r>
    </w:p>
    <w:p w14:paraId="32C80469" w14:textId="77777777" w:rsidR="00AC36BC" w:rsidRPr="00C2002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E5DFA06" w14:textId="7FF074BF" w:rsidR="00AC36BC" w:rsidRPr="00C20021" w:rsidRDefault="009841F8"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Det går fram av forskrifta § 5-3 om permisjon utan introduksjonsstønad ved fødsel og adopsjon</w:t>
      </w:r>
      <w:r w:rsidR="00A00231" w:rsidRPr="00C20021">
        <w:rPr>
          <w:rFonts w:ascii="Times New Roman" w:eastAsia="Times New Roman" w:hAnsi="Times New Roman" w:cs="Times New Roman"/>
          <w:sz w:val="24"/>
          <w:szCs w:val="20"/>
          <w:lang w:val="nn-NO" w:eastAsia="nb-NO"/>
        </w:rPr>
        <w:t>:</w:t>
      </w:r>
    </w:p>
    <w:p w14:paraId="364D95C4" w14:textId="77777777" w:rsidR="009460DF" w:rsidRPr="00C2002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9775505" w14:textId="77777777" w:rsidR="00AC36BC" w:rsidRPr="00074FE5"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“Etter fødsel</w:t>
      </w:r>
      <w:r w:rsidR="00AC36BC" w:rsidRPr="00074FE5">
        <w:rPr>
          <w:rFonts w:ascii="Times New Roman" w:eastAsia="Times New Roman" w:hAnsi="Times New Roman" w:cs="Times New Roman"/>
          <w:sz w:val="24"/>
          <w:szCs w:val="20"/>
          <w:lang w:val="nn-NO" w:eastAsia="nb-NO"/>
        </w:rPr>
        <w:t xml:space="preserve"> har foreldre som deltar i introduksjonsprogram rett til omsorgspermisjon i til sammen opptil 10 måneder i barnets første leveår. Tar ikke begge foreldrene omsorgen for barnet, kan retten til den som ikke tar omsorgen utøves av en annen som tar omsorgen for barnet.</w:t>
      </w:r>
    </w:p>
    <w:p w14:paraId="52059255" w14:textId="77777777" w:rsidR="00AC36BC"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ACBA7D6" w14:textId="77777777" w:rsidR="00A00231" w:rsidRPr="00074FE5"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Ved adopsjon har adoptivforeldre som deltar i introduksjonsprogram rett til omsorgspermisjon i til sammen opptil 10 måneder</w:t>
      </w:r>
      <w:r w:rsidR="00A00231" w:rsidRPr="00074FE5">
        <w:rPr>
          <w:rFonts w:ascii="Times New Roman" w:eastAsia="Times New Roman" w:hAnsi="Times New Roman" w:cs="Times New Roman"/>
          <w:sz w:val="24"/>
          <w:szCs w:val="20"/>
          <w:lang w:val="nn-NO" w:eastAsia="nb-NO"/>
        </w:rPr>
        <w:t>, dersom barnet er under 15 år.</w:t>
      </w:r>
    </w:p>
    <w:p w14:paraId="31F2983B" w14:textId="77777777" w:rsidR="00A00231" w:rsidRPr="00074FE5"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2C6E0F5" w14:textId="77777777" w:rsidR="00A00231" w:rsidRPr="00074FE5"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Der begge foreldrene deltar i introduksjonsprogram er 50 virkedager av omsorgspermisjonen (10 uker) forbeholdt faren (fars omsorgspermisjon) for barn født etter 1. september 2010 eller adopsjoner etter samme dato. Dersom far ikke benytter disse permisjonsdagene, faller de bort.</w:t>
      </w:r>
    </w:p>
    <w:p w14:paraId="62B0E274" w14:textId="77777777" w:rsidR="00A00231" w:rsidRPr="00074FE5"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6EC78F9" w14:textId="77777777" w:rsidR="00AC36BC" w:rsidRPr="00074FE5"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Det kan gjøres unntak fra bestemmelsen i tredje ledd dersom faren på grunn av sykdom eller skade er helt avhengig av hjelp til å ta seg av barnet eller er innlagt i helseinstitusjon. Forhold som nevnt i første punktum må dokumenteres med legeerklæring.”</w:t>
      </w:r>
    </w:p>
    <w:p w14:paraId="28E9B376" w14:textId="77777777" w:rsidR="00AC36BC" w:rsidRPr="00074FE5"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89688E4" w14:textId="77777777" w:rsidR="009D7642" w:rsidRPr="00C20021"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w:t>
      </w:r>
      <w:r w:rsidRPr="00C20021">
        <w:rPr>
          <w:rFonts w:ascii="Times New Roman" w:eastAsia="Times New Roman" w:hAnsi="Times New Roman" w:cs="Times New Roman"/>
          <w:i/>
          <w:sz w:val="20"/>
          <w:szCs w:val="20"/>
          <w:lang w:val="nn-NO" w:eastAsia="nb-NO"/>
        </w:rPr>
        <w:t>Eller</w:t>
      </w:r>
      <w:r w:rsidRPr="00C20021">
        <w:rPr>
          <w:rFonts w:ascii="Times New Roman" w:eastAsia="Times New Roman" w:hAnsi="Times New Roman" w:cs="Times New Roman"/>
          <w:sz w:val="24"/>
          <w:szCs w:val="20"/>
          <w:lang w:val="nn-NO" w:eastAsia="nb-NO"/>
        </w:rPr>
        <w:t>)</w:t>
      </w:r>
    </w:p>
    <w:p w14:paraId="320E5032" w14:textId="77777777" w:rsidR="009D7642" w:rsidRPr="00C20021"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A275EEF" w14:textId="77777777" w:rsidR="009D7642" w:rsidRPr="00C20021" w:rsidRDefault="009841F8"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Det går fram av forskrifta § 5-4 om permisjon utan introduksjonsstønad ved overgang til arbeid</w:t>
      </w:r>
      <w:r w:rsidR="009D7642" w:rsidRPr="00C20021">
        <w:rPr>
          <w:rFonts w:ascii="Times New Roman" w:eastAsia="Times New Roman" w:hAnsi="Times New Roman" w:cs="Times New Roman"/>
          <w:sz w:val="24"/>
          <w:szCs w:val="20"/>
          <w:lang w:val="nn-NO" w:eastAsia="nb-NO"/>
        </w:rPr>
        <w:t>:</w:t>
      </w:r>
    </w:p>
    <w:p w14:paraId="0371EFB0" w14:textId="77777777" w:rsidR="009D7642" w:rsidRPr="00C20021"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504E5E4"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“Ved tilbud om arbeid på heltid har programdeltakeren etter søknad rett til permisjon fra introduksjonsprogrammet.</w:t>
      </w:r>
    </w:p>
    <w:p w14:paraId="67F42315"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BF2D2DE"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Permisjonen kan innvilges for flere avgrensede perioder, og totalt for en periode på inntil ett år.</w:t>
      </w:r>
    </w:p>
    <w:p w14:paraId="4D905A40"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5E32DA8"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Programdeltakers individuelle plan justeres for tiden det innvilges permisjon, jf. introduksjonsloven § 6. Start- og sluttdato for permisjonen samt kommunens oppfølging i permisjonstiden omtales i den individuelle planen.</w:t>
      </w:r>
    </w:p>
    <w:p w14:paraId="675B48CA"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4046784"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Fire uker før permisjonstidens utløp gjennomføres en obligatorisk samtale hvor programdeltaker svarer på om hun eller han ønsker å komme tilbake til introduksjonsprogrammet. Dersom programdeltaker ønsker å fortsette kvalifiseringen, avtales det hva som skal være innholdet i introduksjonsprogrammet når vedkommende kommer tilbake.</w:t>
      </w:r>
    </w:p>
    <w:p w14:paraId="28040FA4"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ED8D481" w14:textId="77777777" w:rsidR="009D7642" w:rsidRPr="00074FE5"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074FE5">
        <w:rPr>
          <w:rFonts w:ascii="Times New Roman" w:eastAsia="Times New Roman" w:hAnsi="Times New Roman" w:cs="Times New Roman"/>
          <w:sz w:val="24"/>
          <w:szCs w:val="20"/>
          <w:lang w:val="nn-NO" w:eastAsia="nb-NO"/>
        </w:rPr>
        <w:t>Dersom programdeltaker ønsker å returnere til introduksjonsprogrammet før permisjonens utløp, har hun eller han rett til dette etter søknad.”</w:t>
      </w:r>
    </w:p>
    <w:p w14:paraId="1F5D2F1C" w14:textId="77777777" w:rsidR="009D7642" w:rsidRPr="00C20021" w:rsidRDefault="009D764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4E4FB45" w14:textId="52EF66E3" w:rsidR="009460DF" w:rsidRPr="00C20021"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Kommunen har kom</w:t>
      </w:r>
      <w:r w:rsidR="00F4020D">
        <w:rPr>
          <w:rFonts w:ascii="Times New Roman" w:eastAsia="Times New Roman" w:hAnsi="Times New Roman" w:cs="Times New Roman"/>
          <w:sz w:val="24"/>
          <w:szCs w:val="20"/>
          <w:lang w:val="nn-NO" w:eastAsia="nb-NO"/>
        </w:rPr>
        <w:t>en</w:t>
      </w:r>
      <w:r w:rsidRPr="00C20021">
        <w:rPr>
          <w:rFonts w:ascii="Times New Roman" w:eastAsia="Times New Roman" w:hAnsi="Times New Roman" w:cs="Times New Roman"/>
          <w:sz w:val="24"/>
          <w:szCs w:val="20"/>
          <w:lang w:val="nn-NO" w:eastAsia="nb-NO"/>
        </w:rPr>
        <w:t xml:space="preserve"> til at du oppfyller vilkår</w:t>
      </w:r>
      <w:r w:rsidR="009841F8" w:rsidRPr="00C20021">
        <w:rPr>
          <w:rFonts w:ascii="Times New Roman" w:eastAsia="Times New Roman" w:hAnsi="Times New Roman" w:cs="Times New Roman"/>
          <w:sz w:val="24"/>
          <w:szCs w:val="20"/>
          <w:lang w:val="nn-NO" w:eastAsia="nb-NO"/>
        </w:rPr>
        <w:t>a</w:t>
      </w:r>
      <w:r w:rsidRPr="00C20021">
        <w:rPr>
          <w:rFonts w:ascii="Times New Roman" w:eastAsia="Times New Roman" w:hAnsi="Times New Roman" w:cs="Times New Roman"/>
          <w:sz w:val="24"/>
          <w:szCs w:val="20"/>
          <w:lang w:val="nn-NO" w:eastAsia="nb-NO"/>
        </w:rPr>
        <w:t xml:space="preserve"> for permisjon i forskrift</w:t>
      </w:r>
      <w:r w:rsidR="009841F8" w:rsidRPr="00C20021">
        <w:rPr>
          <w:rFonts w:ascii="Times New Roman" w:eastAsia="Times New Roman" w:hAnsi="Times New Roman" w:cs="Times New Roman"/>
          <w:sz w:val="24"/>
          <w:szCs w:val="20"/>
          <w:lang w:val="nn-NO" w:eastAsia="nb-NO"/>
        </w:rPr>
        <w:t>a</w:t>
      </w:r>
      <w:r w:rsidRPr="00C20021">
        <w:rPr>
          <w:rFonts w:ascii="Times New Roman" w:eastAsia="Times New Roman" w:hAnsi="Times New Roman" w:cs="Times New Roman"/>
          <w:sz w:val="24"/>
          <w:szCs w:val="20"/>
          <w:lang w:val="nn-NO" w:eastAsia="nb-NO"/>
        </w:rPr>
        <w:t xml:space="preserve"> § _____ (</w:t>
      </w:r>
      <w:r w:rsidRPr="00C20021">
        <w:rPr>
          <w:rFonts w:ascii="Times New Roman" w:eastAsia="Times New Roman" w:hAnsi="Times New Roman" w:cs="Times New Roman"/>
          <w:i/>
          <w:sz w:val="20"/>
          <w:szCs w:val="20"/>
          <w:lang w:val="nn-NO" w:eastAsia="nb-NO"/>
        </w:rPr>
        <w:t xml:space="preserve">vel rett </w:t>
      </w:r>
      <w:r w:rsidR="009841F8" w:rsidRPr="00C20021">
        <w:rPr>
          <w:rFonts w:ascii="Times New Roman" w:eastAsia="Times New Roman" w:hAnsi="Times New Roman" w:cs="Times New Roman"/>
          <w:i/>
          <w:sz w:val="20"/>
          <w:szCs w:val="20"/>
          <w:lang w:val="nn-NO" w:eastAsia="nb-NO"/>
        </w:rPr>
        <w:t>heimel</w:t>
      </w:r>
      <w:r w:rsidRPr="00C20021">
        <w:rPr>
          <w:rFonts w:ascii="Times New Roman" w:eastAsia="Times New Roman" w:hAnsi="Times New Roman" w:cs="Times New Roman"/>
          <w:sz w:val="24"/>
          <w:szCs w:val="20"/>
          <w:lang w:val="nn-NO" w:eastAsia="nb-NO"/>
        </w:rPr>
        <w:t>). På bakgrunn av kommunen</w:t>
      </w:r>
      <w:r w:rsidR="009841F8" w:rsidRPr="00C20021">
        <w:rPr>
          <w:rFonts w:ascii="Times New Roman" w:eastAsia="Times New Roman" w:hAnsi="Times New Roman" w:cs="Times New Roman"/>
          <w:sz w:val="24"/>
          <w:szCs w:val="20"/>
          <w:lang w:val="nn-NO" w:eastAsia="nb-NO"/>
        </w:rPr>
        <w:t xml:space="preserve"> </w:t>
      </w:r>
      <w:r w:rsidRPr="00C20021">
        <w:rPr>
          <w:rFonts w:ascii="Times New Roman" w:eastAsia="Times New Roman" w:hAnsi="Times New Roman" w:cs="Times New Roman"/>
          <w:sz w:val="24"/>
          <w:szCs w:val="20"/>
          <w:lang w:val="nn-NO" w:eastAsia="nb-NO"/>
        </w:rPr>
        <w:t>s</w:t>
      </w:r>
      <w:r w:rsidR="009841F8" w:rsidRPr="00C20021">
        <w:rPr>
          <w:rFonts w:ascii="Times New Roman" w:eastAsia="Times New Roman" w:hAnsi="Times New Roman" w:cs="Times New Roman"/>
          <w:sz w:val="24"/>
          <w:szCs w:val="20"/>
          <w:lang w:val="nn-NO" w:eastAsia="nb-NO"/>
        </w:rPr>
        <w:t>i</w:t>
      </w:r>
      <w:r w:rsidRPr="00C20021">
        <w:rPr>
          <w:rFonts w:ascii="Times New Roman" w:eastAsia="Times New Roman" w:hAnsi="Times New Roman" w:cs="Times New Roman"/>
          <w:sz w:val="24"/>
          <w:szCs w:val="20"/>
          <w:lang w:val="nn-NO" w:eastAsia="nb-NO"/>
        </w:rPr>
        <w:t xml:space="preserve"> vurdering er det </w:t>
      </w:r>
      <w:r w:rsidR="009841F8" w:rsidRPr="00C20021">
        <w:rPr>
          <w:rFonts w:ascii="Times New Roman" w:eastAsia="Times New Roman" w:hAnsi="Times New Roman" w:cs="Times New Roman"/>
          <w:sz w:val="24"/>
          <w:szCs w:val="20"/>
          <w:lang w:val="nn-NO" w:eastAsia="nb-NO"/>
        </w:rPr>
        <w:t xml:space="preserve">treft </w:t>
      </w:r>
      <w:r w:rsidRPr="00C20021">
        <w:rPr>
          <w:rFonts w:ascii="Times New Roman" w:eastAsia="Times New Roman" w:hAnsi="Times New Roman" w:cs="Times New Roman"/>
          <w:sz w:val="24"/>
          <w:szCs w:val="20"/>
          <w:lang w:val="nn-NO" w:eastAsia="nb-NO"/>
        </w:rPr>
        <w:t>vedtak om å innvilge søknaden om permisjon for perioden _______(</w:t>
      </w:r>
      <w:r w:rsidRPr="00C20021">
        <w:rPr>
          <w:rFonts w:ascii="Times New Roman" w:eastAsia="Times New Roman" w:hAnsi="Times New Roman" w:cs="Times New Roman"/>
          <w:i/>
          <w:sz w:val="20"/>
          <w:szCs w:val="20"/>
          <w:lang w:val="nn-NO" w:eastAsia="nb-NO"/>
        </w:rPr>
        <w:t>fyll inn dato</w:t>
      </w:r>
      <w:r w:rsidRPr="00C20021">
        <w:rPr>
          <w:rFonts w:ascii="Times New Roman" w:eastAsia="Times New Roman" w:hAnsi="Times New Roman" w:cs="Times New Roman"/>
          <w:sz w:val="24"/>
          <w:szCs w:val="20"/>
          <w:lang w:val="nn-NO" w:eastAsia="nb-NO"/>
        </w:rPr>
        <w:t>) til _______(</w:t>
      </w:r>
      <w:r w:rsidRPr="00C20021">
        <w:rPr>
          <w:rFonts w:ascii="Times New Roman" w:eastAsia="Times New Roman" w:hAnsi="Times New Roman" w:cs="Times New Roman"/>
          <w:i/>
          <w:sz w:val="20"/>
          <w:szCs w:val="20"/>
          <w:lang w:val="nn-NO" w:eastAsia="nb-NO"/>
        </w:rPr>
        <w:t>fyll inn dato</w:t>
      </w:r>
      <w:r w:rsidRPr="00C20021">
        <w:rPr>
          <w:rFonts w:ascii="Times New Roman" w:eastAsia="Times New Roman" w:hAnsi="Times New Roman" w:cs="Times New Roman"/>
          <w:sz w:val="24"/>
          <w:szCs w:val="20"/>
          <w:lang w:val="nn-NO" w:eastAsia="nb-NO"/>
        </w:rPr>
        <w:t>).</w:t>
      </w:r>
    </w:p>
    <w:p w14:paraId="6F886573" w14:textId="77777777" w:rsidR="009460DF" w:rsidRPr="00C20021"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EA8CF62" w14:textId="77777777" w:rsidR="009460DF" w:rsidRPr="00C20021"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Permisjonen er med (</w:t>
      </w:r>
      <w:r w:rsidRPr="00C20021">
        <w:rPr>
          <w:rFonts w:ascii="Times New Roman" w:eastAsia="Times New Roman" w:hAnsi="Times New Roman" w:cs="Times New Roman"/>
          <w:i/>
          <w:sz w:val="20"/>
          <w:szCs w:val="20"/>
          <w:lang w:val="nn-NO" w:eastAsia="nb-NO"/>
        </w:rPr>
        <w:t>eller</w:t>
      </w:r>
      <w:r w:rsidRPr="00C20021">
        <w:rPr>
          <w:rFonts w:ascii="Times New Roman" w:eastAsia="Times New Roman" w:hAnsi="Times New Roman" w:cs="Times New Roman"/>
          <w:sz w:val="24"/>
          <w:szCs w:val="20"/>
          <w:lang w:val="nn-NO" w:eastAsia="nb-NO"/>
        </w:rPr>
        <w:t>) ut</w:t>
      </w:r>
      <w:r w:rsidR="0027225A">
        <w:rPr>
          <w:rFonts w:ascii="Times New Roman" w:eastAsia="Times New Roman" w:hAnsi="Times New Roman" w:cs="Times New Roman"/>
          <w:sz w:val="24"/>
          <w:szCs w:val="20"/>
          <w:lang w:val="nn-NO" w:eastAsia="nb-NO"/>
        </w:rPr>
        <w:t>a</w:t>
      </w:r>
      <w:r w:rsidRPr="00C20021">
        <w:rPr>
          <w:rFonts w:ascii="Times New Roman" w:eastAsia="Times New Roman" w:hAnsi="Times New Roman" w:cs="Times New Roman"/>
          <w:sz w:val="24"/>
          <w:szCs w:val="20"/>
          <w:lang w:val="nn-NO" w:eastAsia="nb-NO"/>
        </w:rPr>
        <w:t xml:space="preserve">n introduksjonsstønad. </w:t>
      </w:r>
      <w:r w:rsidRPr="00C20021">
        <w:rPr>
          <w:rFonts w:ascii="Times New Roman" w:eastAsia="Times New Roman" w:hAnsi="Times New Roman" w:cs="Times New Roman"/>
          <w:sz w:val="24"/>
          <w:szCs w:val="20"/>
          <w:lang w:val="nn-NO" w:eastAsia="nb-NO"/>
        </w:rPr>
        <w:tab/>
        <w:t>(</w:t>
      </w:r>
      <w:r w:rsidRPr="00C20021">
        <w:rPr>
          <w:rFonts w:ascii="Times New Roman" w:eastAsia="Times New Roman" w:hAnsi="Times New Roman" w:cs="Times New Roman"/>
          <w:i/>
          <w:sz w:val="20"/>
          <w:szCs w:val="20"/>
          <w:lang w:val="nn-NO" w:eastAsia="nb-NO"/>
        </w:rPr>
        <w:t>Vel det rette</w:t>
      </w:r>
      <w:r w:rsidRPr="00C20021">
        <w:rPr>
          <w:rFonts w:ascii="Times New Roman" w:eastAsia="Times New Roman" w:hAnsi="Times New Roman" w:cs="Times New Roman"/>
          <w:sz w:val="24"/>
          <w:szCs w:val="20"/>
          <w:lang w:val="nn-NO" w:eastAsia="nb-NO"/>
        </w:rPr>
        <w:t>)</w:t>
      </w:r>
    </w:p>
    <w:p w14:paraId="0D28BDF1" w14:textId="77777777" w:rsidR="009460DF" w:rsidRPr="00C20021" w:rsidRDefault="009460D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6F0B8A22" w14:textId="77777777" w:rsidR="004E60B1" w:rsidRPr="00C20021" w:rsidRDefault="004E60B1" w:rsidP="004E60B1">
      <w:pPr>
        <w:keepNext/>
        <w:outlineLvl w:val="3"/>
        <w:rPr>
          <w:rFonts w:ascii="Times New Roman" w:eastAsia="Times New Roman" w:hAnsi="Times New Roman" w:cs="Times New Roman"/>
          <w:b/>
          <w:bCs/>
          <w:sz w:val="28"/>
          <w:szCs w:val="24"/>
          <w:lang w:val="nn-NO" w:eastAsia="nb-NO"/>
        </w:rPr>
      </w:pPr>
      <w:r w:rsidRPr="00C20021">
        <w:rPr>
          <w:rFonts w:ascii="Times New Roman" w:eastAsia="Times New Roman" w:hAnsi="Times New Roman" w:cs="Times New Roman"/>
          <w:b/>
          <w:bCs/>
          <w:sz w:val="28"/>
          <w:szCs w:val="24"/>
          <w:lang w:val="nn-NO" w:eastAsia="nb-NO"/>
        </w:rPr>
        <w:t>Opplysningar om klagehøve</w:t>
      </w:r>
    </w:p>
    <w:p w14:paraId="28BF3469" w14:textId="77777777" w:rsidR="004E60B1" w:rsidRPr="00C20021" w:rsidRDefault="00DA4610" w:rsidP="00F4020D">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Etter § 22 i introduksjonslova</w:t>
      </w:r>
      <w:r w:rsidR="004E60B1" w:rsidRPr="00C20021">
        <w:rPr>
          <w:rFonts w:ascii="Times New Roman" w:eastAsia="Times New Roman" w:hAnsi="Times New Roman" w:cs="Times New Roman"/>
          <w:sz w:val="24"/>
          <w:szCs w:val="24"/>
          <w:lang w:val="nn-NO" w:eastAsia="nb-NO"/>
        </w:rPr>
        <w:t xml:space="preserve"> er det høve til å klage på dette vedtaket. Klagefristen er tre veker frå du har motteke vedtaket eller på annan måte er informert om vedtaket, jf. forvaltningslova § 29. Rett klageinstans er Fylkesmannen i ______(</w:t>
      </w:r>
      <w:r w:rsidR="004E60B1" w:rsidRPr="00C20021">
        <w:rPr>
          <w:rFonts w:ascii="Times New Roman" w:eastAsia="Times New Roman" w:hAnsi="Times New Roman" w:cs="Times New Roman"/>
          <w:i/>
          <w:sz w:val="20"/>
          <w:szCs w:val="20"/>
          <w:lang w:val="nn-NO" w:eastAsia="nb-NO"/>
        </w:rPr>
        <w:t>legg til fylkesnamn</w:t>
      </w:r>
      <w:r w:rsidR="004E60B1" w:rsidRPr="00C20021">
        <w:rPr>
          <w:rFonts w:ascii="Times New Roman" w:eastAsia="Times New Roman" w:hAnsi="Times New Roman" w:cs="Times New Roman"/>
          <w:sz w:val="24"/>
          <w:szCs w:val="24"/>
          <w:lang w:val="nn-NO" w:eastAsia="nb-NO"/>
        </w:rPr>
        <w:t>).</w:t>
      </w:r>
    </w:p>
    <w:p w14:paraId="259B5134" w14:textId="0B486CAE" w:rsidR="004E60B1" w:rsidRPr="00C20021" w:rsidRDefault="004E60B1" w:rsidP="00F4020D">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C20021">
        <w:rPr>
          <w:rFonts w:ascii="Times New Roman" w:eastAsia="Times New Roman" w:hAnsi="Times New Roman" w:cs="Times New Roman"/>
          <w:sz w:val="24"/>
          <w:szCs w:val="20"/>
          <w:lang w:val="nn-NO" w:eastAsia="nb-NO"/>
        </w:rPr>
        <w:t>Ein eventuell klage sendast til den kommunen som har treft vedtaket. Kommunen skal etter at klagen er motteke</w:t>
      </w:r>
      <w:r w:rsidR="00F4020D">
        <w:rPr>
          <w:rFonts w:ascii="Times New Roman" w:eastAsia="Times New Roman" w:hAnsi="Times New Roman" w:cs="Times New Roman"/>
          <w:sz w:val="24"/>
          <w:szCs w:val="20"/>
          <w:lang w:val="nn-NO" w:eastAsia="nb-NO"/>
        </w:rPr>
        <w:t>n</w:t>
      </w:r>
      <w:bookmarkStart w:id="1" w:name="_GoBack"/>
      <w:bookmarkEnd w:id="1"/>
      <w:r w:rsidRPr="00C20021">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528709A3" w14:textId="317DC37D" w:rsidR="004E60B1" w:rsidRPr="00C20021" w:rsidRDefault="004E60B1" w:rsidP="00F4020D">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C20021">
        <w:rPr>
          <w:rFonts w:ascii="Times New Roman" w:eastAsia="Times New Roman" w:hAnsi="Times New Roman" w:cs="Times New Roman"/>
          <w:sz w:val="24"/>
          <w:szCs w:val="28"/>
          <w:lang w:val="nn-NO" w:eastAsia="nb-NO"/>
        </w:rPr>
        <w:t xml:space="preserve">Det gjerast merksam på at kommunen har alminneleg rettleiingsplikt, jf. forvaltningslova § 11. Du har høve til å gjere deg kjend med dokumenta i saka i den grad forvaltningslova §§ 18 til 19 tillèt det. Det er </w:t>
      </w:r>
      <w:r w:rsidR="00DA4610">
        <w:rPr>
          <w:rFonts w:ascii="Times New Roman" w:eastAsia="Times New Roman" w:hAnsi="Times New Roman" w:cs="Times New Roman"/>
          <w:sz w:val="24"/>
          <w:szCs w:val="28"/>
          <w:lang w:val="nn-NO" w:eastAsia="nb-NO"/>
        </w:rPr>
        <w:t>òg</w:t>
      </w:r>
      <w:r w:rsidRPr="00C20021">
        <w:rPr>
          <w:rFonts w:ascii="Times New Roman" w:eastAsia="Times New Roman" w:hAnsi="Times New Roman" w:cs="Times New Roman"/>
          <w:sz w:val="24"/>
          <w:szCs w:val="28"/>
          <w:lang w:val="nn-NO" w:eastAsia="nb-NO"/>
        </w:rPr>
        <w:t xml:space="preserve"> høve til å søke om utsett iverksetting, jf. forvaltningslova § 42. Utsett iverksetting vil seie at vedtaket ikkje kan gjennomførast før klagefristen er ute eller klagen er </w:t>
      </w:r>
      <w:r w:rsidRPr="00C20021">
        <w:rPr>
          <w:rFonts w:ascii="Times New Roman" w:eastAsia="Times New Roman" w:hAnsi="Times New Roman" w:cs="Times New Roman"/>
          <w:sz w:val="24"/>
          <w:szCs w:val="28"/>
          <w:lang w:val="nn-NO" w:eastAsia="nb-NO"/>
        </w:rPr>
        <w:lastRenderedPageBreak/>
        <w:t>avgjor</w:t>
      </w:r>
      <w:r w:rsidR="0032182B">
        <w:rPr>
          <w:rFonts w:ascii="Times New Roman" w:eastAsia="Times New Roman" w:hAnsi="Times New Roman" w:cs="Times New Roman"/>
          <w:sz w:val="24"/>
          <w:szCs w:val="28"/>
          <w:lang w:val="nn-NO" w:eastAsia="nb-NO"/>
        </w:rPr>
        <w:t>t</w:t>
      </w:r>
      <w:r w:rsidRPr="00C20021">
        <w:rPr>
          <w:rFonts w:ascii="Times New Roman" w:eastAsia="Times New Roman" w:hAnsi="Times New Roman" w:cs="Times New Roman"/>
          <w:sz w:val="24"/>
          <w:szCs w:val="28"/>
          <w:lang w:val="nn-NO" w:eastAsia="nb-NO"/>
        </w:rPr>
        <w:t xml:space="preserve">. </w:t>
      </w:r>
    </w:p>
    <w:p w14:paraId="21899293" w14:textId="77777777" w:rsidR="004E60B1" w:rsidRPr="00C20021" w:rsidRDefault="004E60B1" w:rsidP="004E60B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5C8DB82" w14:textId="77777777" w:rsidR="004E60B1" w:rsidRPr="00C20021" w:rsidRDefault="004E60B1" w:rsidP="004E60B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599D65A" w14:textId="77777777" w:rsidR="004E60B1" w:rsidRPr="00C20021" w:rsidRDefault="004E60B1" w:rsidP="004E60B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Stad og dato: _________ (</w:t>
      </w:r>
      <w:r w:rsidRPr="00C20021">
        <w:rPr>
          <w:rFonts w:ascii="Times New Roman" w:eastAsia="Times New Roman" w:hAnsi="Times New Roman" w:cs="Times New Roman"/>
          <w:i/>
          <w:sz w:val="20"/>
          <w:szCs w:val="20"/>
          <w:lang w:val="nn-NO" w:eastAsia="nb-NO"/>
        </w:rPr>
        <w:t>fyll inn</w:t>
      </w:r>
      <w:r w:rsidRPr="00C20021">
        <w:rPr>
          <w:rFonts w:ascii="Times New Roman" w:eastAsia="Times New Roman" w:hAnsi="Times New Roman" w:cs="Times New Roman"/>
          <w:sz w:val="24"/>
          <w:szCs w:val="24"/>
          <w:lang w:val="nn-NO" w:eastAsia="nb-NO"/>
        </w:rPr>
        <w:t>)</w:t>
      </w:r>
    </w:p>
    <w:p w14:paraId="29C12984" w14:textId="77777777" w:rsidR="004E60B1" w:rsidRPr="00C20021" w:rsidRDefault="004E60B1" w:rsidP="004E60B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4E60B1" w:rsidRPr="00C20021" w14:paraId="3318B502" w14:textId="77777777" w:rsidTr="005D25B0">
        <w:trPr>
          <w:trHeight w:val="1026"/>
        </w:trPr>
        <w:tc>
          <w:tcPr>
            <w:tcW w:w="4789" w:type="dxa"/>
            <w:tcBorders>
              <w:top w:val="nil"/>
              <w:left w:val="nil"/>
              <w:bottom w:val="nil"/>
              <w:right w:val="nil"/>
            </w:tcBorders>
          </w:tcPr>
          <w:p w14:paraId="7262794D" w14:textId="77777777" w:rsidR="004E60B1" w:rsidRPr="00C20021" w:rsidRDefault="004E60B1" w:rsidP="005D25B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6D482B2" w14:textId="77777777" w:rsidR="004E60B1" w:rsidRPr="00C20021" w:rsidRDefault="004E60B1" w:rsidP="005D25B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________________________________</w:t>
            </w:r>
          </w:p>
          <w:p w14:paraId="61A6CD17" w14:textId="77777777" w:rsidR="004E60B1" w:rsidRPr="00C20021" w:rsidRDefault="004E60B1" w:rsidP="005D25B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leiar (</w:t>
            </w:r>
            <w:r w:rsidRPr="00C20021">
              <w:rPr>
                <w:rFonts w:ascii="Times New Roman" w:eastAsia="Times New Roman" w:hAnsi="Times New Roman" w:cs="Times New Roman"/>
                <w:i/>
                <w:sz w:val="20"/>
                <w:szCs w:val="20"/>
                <w:lang w:val="nn-NO" w:eastAsia="nb-NO"/>
              </w:rPr>
              <w:t>skriv inn namn og tittel på leiar</w:t>
            </w:r>
            <w:r w:rsidRPr="00C20021">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5716D0CF" w14:textId="77777777" w:rsidR="004E60B1" w:rsidRPr="00C20021" w:rsidRDefault="004E60B1" w:rsidP="005D25B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1556CCB" w14:textId="77777777" w:rsidR="004E60B1" w:rsidRPr="00C20021" w:rsidRDefault="004E60B1" w:rsidP="005D25B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________________________________</w:t>
            </w:r>
          </w:p>
          <w:p w14:paraId="653B682F" w14:textId="77777777" w:rsidR="004E60B1" w:rsidRPr="00C20021" w:rsidRDefault="004E60B1" w:rsidP="005D25B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C20021">
              <w:rPr>
                <w:rFonts w:ascii="Times New Roman" w:eastAsia="Times New Roman" w:hAnsi="Times New Roman" w:cs="Times New Roman"/>
                <w:sz w:val="24"/>
                <w:szCs w:val="24"/>
                <w:lang w:val="nn-NO" w:eastAsia="nb-NO"/>
              </w:rPr>
              <w:t>sakshandsamar (</w:t>
            </w:r>
            <w:r w:rsidRPr="00C20021">
              <w:rPr>
                <w:rFonts w:ascii="Times New Roman" w:eastAsia="Times New Roman" w:hAnsi="Times New Roman" w:cs="Times New Roman"/>
                <w:i/>
                <w:sz w:val="20"/>
                <w:szCs w:val="20"/>
                <w:lang w:val="nn-NO" w:eastAsia="nb-NO"/>
              </w:rPr>
              <w:t>skriv inn namn og tittel på sakshandsamar</w:t>
            </w:r>
            <w:r w:rsidRPr="00C20021">
              <w:rPr>
                <w:rFonts w:ascii="Times New Roman" w:eastAsia="Times New Roman" w:hAnsi="Times New Roman" w:cs="Times New Roman"/>
                <w:sz w:val="24"/>
                <w:szCs w:val="24"/>
                <w:lang w:val="nn-NO" w:eastAsia="nb-NO"/>
              </w:rPr>
              <w:t>)</w:t>
            </w:r>
          </w:p>
        </w:tc>
      </w:tr>
    </w:tbl>
    <w:p w14:paraId="55E4D0B6" w14:textId="77777777" w:rsidR="00F25431" w:rsidRPr="00C20021"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C20021">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FBA6" w14:textId="77777777" w:rsidR="000B3A8B" w:rsidRDefault="000B3A8B">
      <w:pPr>
        <w:spacing w:after="0" w:line="240" w:lineRule="auto"/>
      </w:pPr>
      <w:r>
        <w:separator/>
      </w:r>
    </w:p>
  </w:endnote>
  <w:endnote w:type="continuationSeparator" w:id="0">
    <w:p w14:paraId="204C3609" w14:textId="77777777" w:rsidR="000B3A8B" w:rsidRDefault="000B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20757"/>
      <w:docPartObj>
        <w:docPartGallery w:val="Page Numbers (Bottom of Page)"/>
        <w:docPartUnique/>
      </w:docPartObj>
    </w:sdtPr>
    <w:sdtEndPr/>
    <w:sdtContent>
      <w:p w14:paraId="3C00794F" w14:textId="59CAF25B" w:rsidR="000B3A8B" w:rsidRDefault="000B3A8B">
        <w:pPr>
          <w:pStyle w:val="Bunntekst"/>
          <w:jc w:val="right"/>
        </w:pPr>
        <w:r>
          <w:fldChar w:fldCharType="begin"/>
        </w:r>
        <w:r>
          <w:instrText>PAGE   \* MERGEFORMAT</w:instrText>
        </w:r>
        <w:r>
          <w:fldChar w:fldCharType="separate"/>
        </w:r>
        <w:r>
          <w:t>2</w:t>
        </w:r>
        <w:r>
          <w:fldChar w:fldCharType="end"/>
        </w:r>
      </w:p>
    </w:sdtContent>
  </w:sdt>
  <w:p w14:paraId="2889CCF8" w14:textId="77777777" w:rsidR="000B3A8B" w:rsidRDefault="000B3A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867066"/>
      <w:docPartObj>
        <w:docPartGallery w:val="Page Numbers (Bottom of Page)"/>
        <w:docPartUnique/>
      </w:docPartObj>
    </w:sdtPr>
    <w:sdtEndPr/>
    <w:sdtContent>
      <w:p w14:paraId="5F36B301" w14:textId="1184BDEC" w:rsidR="000B3A8B" w:rsidRDefault="000B3A8B">
        <w:pPr>
          <w:pStyle w:val="Bunntekst"/>
          <w:jc w:val="right"/>
        </w:pPr>
        <w:r>
          <w:fldChar w:fldCharType="begin"/>
        </w:r>
        <w:r>
          <w:instrText>PAGE   \* MERGEFORMAT</w:instrText>
        </w:r>
        <w:r>
          <w:fldChar w:fldCharType="separate"/>
        </w:r>
        <w:r>
          <w:t>2</w:t>
        </w:r>
        <w:r>
          <w:fldChar w:fldCharType="end"/>
        </w:r>
      </w:p>
    </w:sdtContent>
  </w:sdt>
  <w:p w14:paraId="61AB54AA" w14:textId="77777777" w:rsidR="000B3A8B" w:rsidRDefault="000B3A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BECB" w14:textId="77777777" w:rsidR="000B3A8B" w:rsidRDefault="000B3A8B">
      <w:pPr>
        <w:spacing w:after="0" w:line="240" w:lineRule="auto"/>
      </w:pPr>
      <w:r>
        <w:separator/>
      </w:r>
    </w:p>
  </w:footnote>
  <w:footnote w:type="continuationSeparator" w:id="0">
    <w:p w14:paraId="13267B97" w14:textId="77777777" w:rsidR="000B3A8B" w:rsidRDefault="000B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8E45" w14:textId="77777777" w:rsidR="000B3A8B" w:rsidRDefault="000B3A8B">
    <w:pPr>
      <w:pStyle w:val="Topptekst"/>
    </w:pPr>
  </w:p>
  <w:p w14:paraId="4EA0EDCB" w14:textId="77777777" w:rsidR="000B3A8B" w:rsidRDefault="000B3A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0B3A8B" w14:paraId="6BF42321" w14:textId="77777777">
      <w:tc>
        <w:tcPr>
          <w:tcW w:w="8008" w:type="dxa"/>
        </w:tcPr>
        <w:p w14:paraId="297329D7" w14:textId="77777777" w:rsidR="000B3A8B" w:rsidRDefault="000B3A8B">
          <w:pPr>
            <w:pStyle w:val="Topptekst"/>
            <w:jc w:val="right"/>
          </w:pPr>
        </w:p>
        <w:p w14:paraId="4218D740" w14:textId="77777777" w:rsidR="000B3A8B" w:rsidRDefault="000B3A8B">
          <w:pPr>
            <w:pStyle w:val="Topptekst"/>
            <w:jc w:val="right"/>
          </w:pPr>
        </w:p>
      </w:tc>
      <w:tc>
        <w:tcPr>
          <w:tcW w:w="1556" w:type="dxa"/>
        </w:tcPr>
        <w:p w14:paraId="4E068A4A" w14:textId="77777777" w:rsidR="000B3A8B" w:rsidRDefault="000B3A8B">
          <w:pPr>
            <w:pStyle w:val="Topptekst"/>
          </w:pPr>
        </w:p>
      </w:tc>
    </w:tr>
  </w:tbl>
  <w:p w14:paraId="0FF4988F" w14:textId="77777777" w:rsidR="000B3A8B" w:rsidRDefault="000B3A8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17A92"/>
    <w:rsid w:val="000220B5"/>
    <w:rsid w:val="00066CBE"/>
    <w:rsid w:val="00074FE5"/>
    <w:rsid w:val="000B3A8B"/>
    <w:rsid w:val="000D17A3"/>
    <w:rsid w:val="000F6751"/>
    <w:rsid w:val="00156F2C"/>
    <w:rsid w:val="001B5BDC"/>
    <w:rsid w:val="00230B85"/>
    <w:rsid w:val="0027225A"/>
    <w:rsid w:val="0029199C"/>
    <w:rsid w:val="002C68B5"/>
    <w:rsid w:val="002F4B74"/>
    <w:rsid w:val="003060BF"/>
    <w:rsid w:val="0032182B"/>
    <w:rsid w:val="00335F0C"/>
    <w:rsid w:val="00384469"/>
    <w:rsid w:val="003F1466"/>
    <w:rsid w:val="004E60B1"/>
    <w:rsid w:val="005A54CA"/>
    <w:rsid w:val="005B4756"/>
    <w:rsid w:val="005C36DB"/>
    <w:rsid w:val="005D25B0"/>
    <w:rsid w:val="00620F45"/>
    <w:rsid w:val="00755153"/>
    <w:rsid w:val="00784442"/>
    <w:rsid w:val="007868CF"/>
    <w:rsid w:val="007D3E9C"/>
    <w:rsid w:val="007D7FDE"/>
    <w:rsid w:val="00943167"/>
    <w:rsid w:val="009460DF"/>
    <w:rsid w:val="009841F8"/>
    <w:rsid w:val="009C22A9"/>
    <w:rsid w:val="009D7642"/>
    <w:rsid w:val="009D7913"/>
    <w:rsid w:val="009F4DBB"/>
    <w:rsid w:val="00A00231"/>
    <w:rsid w:val="00A36C13"/>
    <w:rsid w:val="00A82B6E"/>
    <w:rsid w:val="00AC36BC"/>
    <w:rsid w:val="00B22457"/>
    <w:rsid w:val="00B27432"/>
    <w:rsid w:val="00B4482E"/>
    <w:rsid w:val="00C20021"/>
    <w:rsid w:val="00C20C59"/>
    <w:rsid w:val="00CF3A19"/>
    <w:rsid w:val="00D07147"/>
    <w:rsid w:val="00D21FAB"/>
    <w:rsid w:val="00DA146C"/>
    <w:rsid w:val="00DA4610"/>
    <w:rsid w:val="00DE04CF"/>
    <w:rsid w:val="00DF0163"/>
    <w:rsid w:val="00E41C30"/>
    <w:rsid w:val="00EC61C0"/>
    <w:rsid w:val="00F25431"/>
    <w:rsid w:val="00F4020D"/>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546D"/>
  <w15:docId w15:val="{D4A85178-2B5F-4DCC-9CEE-8E22A6D1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AD00-56D9-4C6C-A9EC-9FEE9CF3E288}">
  <ds:schemaRefs>
    <ds:schemaRef ds:uri="http://schemas.microsoft.com/sharepoint/v3/contenttype/forms"/>
  </ds:schemaRefs>
</ds:datastoreItem>
</file>

<file path=customXml/itemProps2.xml><?xml version="1.0" encoding="utf-8"?>
<ds:datastoreItem xmlns:ds="http://schemas.openxmlformats.org/officeDocument/2006/customXml" ds:itemID="{C8A3780A-DDFD-4860-ACDE-4A7DF9255C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85A308-1239-466C-B2C6-587F5F53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356C3E-BDAF-4452-8C2E-22C7D93D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1121</Words>
  <Characters>5943</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7</cp:revision>
  <dcterms:created xsi:type="dcterms:W3CDTF">2019-07-12T06:13:00Z</dcterms:created>
  <dcterms:modified xsi:type="dcterms:W3CDTF">2019-08-01T11:59:00Z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