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8400" w14:textId="77777777" w:rsidR="009F539B" w:rsidRPr="00C555B3" w:rsidRDefault="009F539B" w:rsidP="009F539B">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33D9BF4E" w14:textId="77777777" w:rsidR="009F539B" w:rsidRPr="00C555B3" w:rsidRDefault="009F539B" w:rsidP="009F539B">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438CDBDE" w14:textId="77777777" w:rsidR="009F539B" w:rsidRPr="00C555B3" w:rsidRDefault="009F539B" w:rsidP="009F539B">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9F539B" w:rsidRPr="00C555B3" w14:paraId="2BA92E5D" w14:textId="77777777" w:rsidTr="009178D2">
        <w:trPr>
          <w:trHeight w:val="567"/>
        </w:trPr>
        <w:tc>
          <w:tcPr>
            <w:tcW w:w="7938" w:type="dxa"/>
            <w:gridSpan w:val="3"/>
          </w:tcPr>
          <w:p w14:paraId="0DDBA6E6" w14:textId="77777777" w:rsidR="009F539B" w:rsidRPr="00B4594D" w:rsidRDefault="009F539B"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3E9E7177" w14:textId="77777777" w:rsidR="009F539B" w:rsidRPr="00B4594D" w:rsidRDefault="009F539B"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5F73A6A3"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2CCB532"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2503447"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9F25E09"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20E5BBA"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BE1F452"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666AA1C"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7B98B01C" w14:textId="77777777" w:rsidR="009F539B" w:rsidRPr="00C555B3" w:rsidRDefault="009F539B"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9F539B" w:rsidRPr="00C555B3" w14:paraId="6DA678A0" w14:textId="77777777" w:rsidTr="009178D2">
        <w:tc>
          <w:tcPr>
            <w:tcW w:w="9568" w:type="dxa"/>
            <w:gridSpan w:val="4"/>
          </w:tcPr>
          <w:p w14:paraId="146479EF"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9F539B" w:rsidRPr="00C555B3" w14:paraId="5ACA2921" w14:textId="77777777" w:rsidTr="009178D2">
        <w:tc>
          <w:tcPr>
            <w:tcW w:w="3756" w:type="dxa"/>
          </w:tcPr>
          <w:p w14:paraId="266E71CF" w14:textId="77777777" w:rsidR="009F539B" w:rsidRPr="00C555B3" w:rsidRDefault="009F539B"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7610EA63" w14:textId="77777777" w:rsidR="009F539B" w:rsidRPr="00C555B3" w:rsidRDefault="009F539B"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01FCD027" w14:textId="77777777" w:rsidR="009F539B" w:rsidRPr="00C555B3" w:rsidRDefault="009F539B"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9F539B" w:rsidRPr="00C555B3" w14:paraId="371CAE42" w14:textId="77777777" w:rsidTr="009178D2">
        <w:tc>
          <w:tcPr>
            <w:tcW w:w="3756" w:type="dxa"/>
          </w:tcPr>
          <w:p w14:paraId="1898C357"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378A9DBF"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5BD28A9E" w14:textId="77777777" w:rsidR="009F539B" w:rsidRPr="00C555B3" w:rsidRDefault="009F539B"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15B533F2" w14:textId="08E06DBC" w:rsidR="00174592" w:rsidRPr="00A51AC7" w:rsidRDefault="00174592" w:rsidP="00174592">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6"/>
          <w:szCs w:val="36"/>
          <w:lang w:eastAsia="nb-NO"/>
        </w:rPr>
      </w:pPr>
      <w:r w:rsidRPr="00A51AC7">
        <w:rPr>
          <w:rFonts w:ascii="Tahoma" w:eastAsia="Times New Roman" w:hAnsi="Tahoma" w:cs="Tahoma"/>
          <w:b/>
          <w:bCs/>
          <w:kern w:val="28"/>
          <w:sz w:val="36"/>
          <w:szCs w:val="36"/>
          <w:lang w:eastAsia="nb-NO"/>
        </w:rPr>
        <w:t>Vedtak: permanent stans av din opplæring i norsk</w:t>
      </w:r>
    </w:p>
    <w:p w14:paraId="63968E7F" w14:textId="77777777" w:rsidR="00174592" w:rsidRPr="00A51AC7" w:rsidRDefault="00174592" w:rsidP="0017459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21E59832" w14:textId="023130C4" w:rsidR="00174592" w:rsidRPr="00A51AC7" w:rsidRDefault="00174592" w:rsidP="0017459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51AC7">
        <w:rPr>
          <w:rFonts w:ascii="Tahoma" w:eastAsia="Times New Roman" w:hAnsi="Tahoma" w:cs="Tahoma"/>
          <w:sz w:val="24"/>
          <w:szCs w:val="24"/>
          <w:lang w:eastAsia="nb-NO"/>
        </w:rPr>
        <w:t xml:space="preserve">Kommunen stanser din opplæring i norsk fra </w:t>
      </w:r>
      <w:r w:rsidRPr="000675F8">
        <w:rPr>
          <w:rFonts w:ascii="Tahoma" w:eastAsia="Times New Roman" w:hAnsi="Tahoma" w:cs="Tahoma"/>
          <w:color w:val="FF0000"/>
          <w:sz w:val="24"/>
          <w:szCs w:val="24"/>
          <w:lang w:eastAsia="nb-NO"/>
        </w:rPr>
        <w:t>&lt;sett inn dato&gt;</w:t>
      </w:r>
      <w:r w:rsidRPr="00A51AC7">
        <w:rPr>
          <w:rFonts w:ascii="Tahoma" w:eastAsia="Times New Roman" w:hAnsi="Tahoma" w:cs="Tahoma"/>
          <w:sz w:val="24"/>
          <w:szCs w:val="24"/>
          <w:lang w:eastAsia="nb-NO"/>
        </w:rPr>
        <w:t>. Du får ikke fortsette i opplæring i norsk.</w:t>
      </w:r>
    </w:p>
    <w:p w14:paraId="000C8BE3" w14:textId="77777777" w:rsidR="00174592" w:rsidRPr="00A51AC7" w:rsidDel="00BC6CFF" w:rsidRDefault="00174592" w:rsidP="00174592">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A51AC7">
        <w:rPr>
          <w:rFonts w:ascii="Tahoma" w:eastAsia="Times New Roman" w:hAnsi="Tahoma" w:cs="Tahoma"/>
          <w:b/>
          <w:bCs/>
          <w:sz w:val="28"/>
          <w:szCs w:val="28"/>
          <w:lang w:eastAsia="nb-NO"/>
        </w:rPr>
        <w:t>Personopplysninger</w:t>
      </w:r>
    </w:p>
    <w:p w14:paraId="7C5F2F25" w14:textId="77777777" w:rsidR="00174592" w:rsidRPr="00A51AC7" w:rsidRDefault="00174592" w:rsidP="0017459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6AA09AAC" w14:textId="77777777" w:rsidR="00174592" w:rsidRPr="00A51AC7" w:rsidRDefault="00174592" w:rsidP="0017459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51AC7">
        <w:rPr>
          <w:rFonts w:ascii="Tahoma" w:eastAsia="Times New Roman" w:hAnsi="Tahoma" w:cs="Tahoma"/>
          <w:sz w:val="24"/>
          <w:szCs w:val="24"/>
          <w:lang w:eastAsia="nb-NO"/>
        </w:rPr>
        <w:t xml:space="preserve">Navn: </w:t>
      </w:r>
    </w:p>
    <w:p w14:paraId="2E5AA641" w14:textId="77777777" w:rsidR="00174592" w:rsidRPr="00A51AC7" w:rsidRDefault="00174592" w:rsidP="0017459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51AC7">
        <w:rPr>
          <w:rFonts w:ascii="Tahoma" w:eastAsia="Times New Roman" w:hAnsi="Tahoma" w:cs="Tahoma"/>
          <w:sz w:val="24"/>
          <w:szCs w:val="24"/>
          <w:lang w:eastAsia="nb-NO"/>
        </w:rPr>
        <w:t xml:space="preserve">Personnummer (eventuelt DUF-nummer): </w:t>
      </w:r>
    </w:p>
    <w:p w14:paraId="66A8E96C" w14:textId="77777777" w:rsidR="00174592" w:rsidRPr="00A51AC7" w:rsidRDefault="00174592" w:rsidP="0017459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90FBDF4" w14:textId="77777777" w:rsidR="00174592" w:rsidRPr="00A51AC7" w:rsidRDefault="00174592" w:rsidP="00174592">
      <w:pPr>
        <w:tabs>
          <w:tab w:val="left" w:pos="8640"/>
        </w:tabs>
        <w:rPr>
          <w:rFonts w:ascii="Tahoma" w:eastAsia="Times New Roman" w:hAnsi="Tahoma" w:cs="Tahoma"/>
          <w:sz w:val="24"/>
          <w:szCs w:val="24"/>
          <w:lang w:eastAsia="nb-NO"/>
        </w:rPr>
      </w:pPr>
      <w:r w:rsidRPr="00A51AC7">
        <w:rPr>
          <w:rFonts w:ascii="Tahoma" w:eastAsia="Times New Roman" w:hAnsi="Tahoma" w:cs="Tahoma"/>
          <w:b/>
          <w:bCs/>
          <w:sz w:val="28"/>
          <w:szCs w:val="24"/>
          <w:lang w:eastAsia="nb-NO"/>
        </w:rPr>
        <w:t>Kommunens begrunnelse for vedtaket</w:t>
      </w:r>
    </w:p>
    <w:p w14:paraId="6BF74528" w14:textId="3032733F" w:rsidR="00174592" w:rsidRDefault="00174592" w:rsidP="00174592">
      <w:pPr>
        <w:overflowPunct w:val="0"/>
        <w:autoSpaceDE w:val="0"/>
        <w:autoSpaceDN w:val="0"/>
        <w:adjustRightInd w:val="0"/>
        <w:spacing w:after="0" w:line="240" w:lineRule="auto"/>
        <w:textAlignment w:val="baseline"/>
        <w:rPr>
          <w:rFonts w:ascii="Tahoma" w:eastAsia="Times New Roman" w:hAnsi="Tahoma" w:cs="Tahoma"/>
          <w:sz w:val="24"/>
          <w:szCs w:val="24"/>
        </w:rPr>
      </w:pPr>
      <w:r w:rsidRPr="00C129C6">
        <w:rPr>
          <w:rFonts w:ascii="Tahoma" w:eastAsia="Times New Roman" w:hAnsi="Tahoma" w:cs="Tahoma"/>
          <w:sz w:val="24"/>
          <w:szCs w:val="24"/>
        </w:rPr>
        <w:t xml:space="preserve">Kommunen viser til vedtak av </w:t>
      </w:r>
      <w:r w:rsidRPr="000675F8">
        <w:rPr>
          <w:rFonts w:ascii="Tahoma" w:eastAsia="Times New Roman" w:hAnsi="Tahoma" w:cs="Tahoma"/>
          <w:color w:val="FF0000"/>
          <w:sz w:val="24"/>
          <w:szCs w:val="24"/>
        </w:rPr>
        <w:t xml:space="preserve">&lt;sett inn dato&gt; </w:t>
      </w:r>
      <w:r w:rsidRPr="00C129C6">
        <w:rPr>
          <w:rFonts w:ascii="Tahoma" w:eastAsia="Times New Roman" w:hAnsi="Tahoma" w:cs="Tahoma"/>
          <w:sz w:val="24"/>
          <w:szCs w:val="24"/>
        </w:rPr>
        <w:t xml:space="preserve">hvor du </w:t>
      </w:r>
      <w:r w:rsidRPr="00A51AC7">
        <w:rPr>
          <w:rFonts w:ascii="Tahoma" w:eastAsia="Times New Roman" w:hAnsi="Tahoma" w:cs="Tahoma"/>
          <w:sz w:val="24"/>
          <w:szCs w:val="24"/>
        </w:rPr>
        <w:t>ble innvilget opplæring i norsk.</w:t>
      </w:r>
    </w:p>
    <w:p w14:paraId="1A7BFCD3" w14:textId="219EE254" w:rsidR="00127036" w:rsidRDefault="00127036" w:rsidP="00174592">
      <w:pPr>
        <w:overflowPunct w:val="0"/>
        <w:autoSpaceDE w:val="0"/>
        <w:autoSpaceDN w:val="0"/>
        <w:adjustRightInd w:val="0"/>
        <w:spacing w:after="0" w:line="240" w:lineRule="auto"/>
        <w:textAlignment w:val="baseline"/>
        <w:rPr>
          <w:rFonts w:ascii="Tahoma" w:eastAsia="Times New Roman" w:hAnsi="Tahoma" w:cs="Tahoma"/>
          <w:sz w:val="24"/>
          <w:szCs w:val="24"/>
        </w:rPr>
      </w:pPr>
    </w:p>
    <w:p w14:paraId="04957BAA" w14:textId="7FDA3696" w:rsidR="00127036" w:rsidRPr="006F61FA" w:rsidRDefault="00127036" w:rsidP="00127036">
      <w:pPr>
        <w:pStyle w:val="paragraph"/>
        <w:spacing w:before="0" w:beforeAutospacing="0" w:after="0" w:afterAutospacing="0"/>
        <w:textAlignment w:val="baseline"/>
        <w:rPr>
          <w:rStyle w:val="normaltextrun"/>
          <w:rFonts w:ascii="Tahoma" w:hAnsi="Tahoma" w:cs="Tahoma"/>
          <w:color w:val="000000"/>
        </w:rPr>
      </w:pPr>
      <w:r w:rsidRPr="006F61FA">
        <w:rPr>
          <w:rStyle w:val="normaltextrun"/>
          <w:rFonts w:ascii="Tahoma" w:hAnsi="Tahoma" w:cs="Tahoma"/>
          <w:color w:val="000000" w:themeColor="text1"/>
        </w:rPr>
        <w:t xml:space="preserve">Kommunen kan stanse opplæringen permanent hvis det </w:t>
      </w:r>
      <w:r w:rsidR="00C03FCC">
        <w:rPr>
          <w:rStyle w:val="normaltextrun"/>
          <w:rFonts w:ascii="Tahoma" w:hAnsi="Tahoma" w:cs="Tahoma"/>
          <w:color w:val="000000" w:themeColor="text1"/>
        </w:rPr>
        <w:t>er godt begrunnet</w:t>
      </w:r>
      <w:r w:rsidR="00C03FCC" w:rsidRPr="3C85E7C1">
        <w:rPr>
          <w:rStyle w:val="TopptekstTegn"/>
          <w:rFonts w:ascii="Tahoma" w:hAnsi="Tahoma" w:cs="Tahoma"/>
          <w:color w:val="000000" w:themeColor="text1"/>
        </w:rPr>
        <w:t xml:space="preserve"> </w:t>
      </w:r>
      <w:r w:rsidR="00C03FCC" w:rsidRPr="3C85E7C1">
        <w:rPr>
          <w:rStyle w:val="normaltextrun"/>
          <w:rFonts w:ascii="Tahoma" w:hAnsi="Tahoma" w:cs="Tahoma"/>
          <w:color w:val="000000" w:themeColor="text1"/>
        </w:rPr>
        <w:t>i forhold som gjelder deg</w:t>
      </w:r>
      <w:r w:rsidRPr="006F61FA">
        <w:rPr>
          <w:rStyle w:val="normaltextrun"/>
          <w:rFonts w:ascii="Tahoma" w:hAnsi="Tahoma" w:cs="Tahoma"/>
          <w:color w:val="000000" w:themeColor="text1"/>
        </w:rPr>
        <w:t xml:space="preserve">, jf. integreringsloven § 36. Kommunen kan for eksempel stanse opplæringen hvis du har mye fravær eller hvis du har en oppførsel, i eller utenfor opplæringen, som kan skade din eller andre deltakeres mulighet for å gjennomføre opplæringen. Alvorlig eller langvarig sykdom kan også være en grunn til å stanse opplæringen dersom permisjon fra opplæringen på grunn av sykdom ikke er aktuelt. </w:t>
      </w:r>
    </w:p>
    <w:p w14:paraId="75B5E599" w14:textId="77777777" w:rsidR="00127036" w:rsidRPr="006F61FA" w:rsidRDefault="00127036" w:rsidP="00127036">
      <w:pPr>
        <w:pStyle w:val="paragraph"/>
        <w:spacing w:before="0" w:beforeAutospacing="0" w:after="0" w:afterAutospacing="0"/>
        <w:textAlignment w:val="baseline"/>
        <w:rPr>
          <w:rStyle w:val="normaltextrun"/>
          <w:rFonts w:ascii="Tahoma" w:hAnsi="Tahoma" w:cs="Tahoma"/>
          <w:color w:val="000000"/>
        </w:rPr>
      </w:pPr>
    </w:p>
    <w:p w14:paraId="5E360B4D" w14:textId="1C89DB0B" w:rsidR="00127036" w:rsidRDefault="00127036" w:rsidP="00127036">
      <w:pPr>
        <w:pStyle w:val="paragraph"/>
        <w:spacing w:before="0" w:beforeAutospacing="0" w:after="0" w:afterAutospacing="0"/>
        <w:textAlignment w:val="baseline"/>
        <w:rPr>
          <w:rStyle w:val="normaltextrun"/>
          <w:rFonts w:ascii="Tahoma" w:hAnsi="Tahoma" w:cs="Tahoma"/>
          <w:color w:val="000000" w:themeColor="text1"/>
        </w:rPr>
      </w:pPr>
      <w:r w:rsidRPr="006F61FA">
        <w:rPr>
          <w:rStyle w:val="normaltextrun"/>
          <w:rFonts w:ascii="Tahoma" w:hAnsi="Tahoma" w:cs="Tahoma"/>
          <w:color w:val="000000" w:themeColor="text1"/>
        </w:rPr>
        <w:t xml:space="preserve">Kommunen har vurdert ditt tilfelle, og bestemt at det er grunnlag for å stanse din opplæring i norsk </w:t>
      </w:r>
      <w:r>
        <w:rPr>
          <w:rStyle w:val="normaltextrun"/>
          <w:rFonts w:ascii="Tahoma" w:hAnsi="Tahoma" w:cs="Tahoma"/>
          <w:color w:val="000000" w:themeColor="text1"/>
        </w:rPr>
        <w:t>permanent</w:t>
      </w:r>
      <w:r w:rsidRPr="006F61FA">
        <w:rPr>
          <w:rStyle w:val="normaltextrun"/>
          <w:rFonts w:ascii="Tahoma" w:hAnsi="Tahoma" w:cs="Tahoma"/>
          <w:color w:val="000000" w:themeColor="text1"/>
        </w:rPr>
        <w:t xml:space="preserve">. Vedtaket er hjemlet i integreringsloven § 36. </w:t>
      </w:r>
    </w:p>
    <w:p w14:paraId="5A5C7864" w14:textId="77777777" w:rsidR="00127036" w:rsidRDefault="00127036" w:rsidP="00127036">
      <w:pPr>
        <w:pStyle w:val="paragraph"/>
        <w:spacing w:before="0" w:beforeAutospacing="0" w:after="0" w:afterAutospacing="0"/>
        <w:textAlignment w:val="baseline"/>
        <w:rPr>
          <w:rStyle w:val="normaltextrun"/>
          <w:rFonts w:ascii="Tahoma" w:hAnsi="Tahoma" w:cs="Tahoma"/>
          <w:color w:val="000000" w:themeColor="text1"/>
        </w:rPr>
      </w:pPr>
    </w:p>
    <w:p w14:paraId="288371FE" w14:textId="214E2ECB" w:rsidR="00127036" w:rsidRPr="000675F8" w:rsidRDefault="00127036" w:rsidP="02825A90">
      <w:pPr>
        <w:pStyle w:val="paragraph"/>
        <w:spacing w:before="0" w:beforeAutospacing="0" w:after="0" w:afterAutospacing="0"/>
        <w:textAlignment w:val="baseline"/>
        <w:rPr>
          <w:rStyle w:val="normaltextrun"/>
          <w:rFonts w:ascii="Tahoma" w:hAnsi="Tahoma" w:cs="Tahoma"/>
          <w:color w:val="FF0000"/>
        </w:rPr>
      </w:pPr>
      <w:r w:rsidRPr="000675F8">
        <w:rPr>
          <w:rFonts w:ascii="Tahoma" w:hAnsi="Tahoma" w:cs="Tahoma"/>
          <w:color w:val="FF0000"/>
        </w:rPr>
        <w:t>&lt;Sett inn nærmere begrunnelse hvor både vilkårene for permanent stans og vurderingene som er gjort kommer frem. Tilpass lengden på begrunnelsene etter hvor omfattende vurderingene som ligger til grunn er. Begrunnelsen bør omfatte hvorfor det er valgt permanent stans i stedet for midlertidig stans. Deltakeren skal ha fått et varsel om at kommunen vurderer permanent stans og mulighet til å uttale seg om saken.</w:t>
      </w:r>
      <w:r w:rsidR="00076F42" w:rsidRPr="000675F8">
        <w:rPr>
          <w:rFonts w:ascii="Tahoma" w:hAnsi="Tahoma" w:cs="Tahoma"/>
          <w:color w:val="FF0000"/>
        </w:rPr>
        <w:t xml:space="preserve"> Det bør komme frem om deltakeren har valgt å uttale seg etter å ha fått varselet og hva deltakeren i så fall har sagt.</w:t>
      </w:r>
      <w:r w:rsidRPr="000675F8">
        <w:rPr>
          <w:rFonts w:ascii="Tahoma" w:hAnsi="Tahoma" w:cs="Tahoma"/>
          <w:color w:val="FF0000"/>
        </w:rPr>
        <w:t>&gt;</w:t>
      </w:r>
    </w:p>
    <w:p w14:paraId="55B8D2B2" w14:textId="77777777" w:rsidR="00127036" w:rsidRPr="00127036" w:rsidRDefault="00127036" w:rsidP="00127036">
      <w:pPr>
        <w:pStyle w:val="paragraph"/>
        <w:spacing w:before="0" w:beforeAutospacing="0" w:after="0" w:afterAutospacing="0"/>
        <w:textAlignment w:val="baseline"/>
        <w:rPr>
          <w:rStyle w:val="normaltextrun"/>
          <w:rFonts w:ascii="Tahoma" w:hAnsi="Tahoma" w:cs="Tahoma"/>
          <w:color w:val="000000" w:themeColor="text1"/>
          <w:sz w:val="28"/>
          <w:szCs w:val="28"/>
        </w:rPr>
      </w:pPr>
    </w:p>
    <w:p w14:paraId="159ABBD5" w14:textId="321A5A62" w:rsidR="00775C33" w:rsidRDefault="00127036" w:rsidP="00127036">
      <w:pPr>
        <w:overflowPunct w:val="0"/>
        <w:autoSpaceDE w:val="0"/>
        <w:autoSpaceDN w:val="0"/>
        <w:adjustRightInd w:val="0"/>
        <w:spacing w:after="0" w:line="240" w:lineRule="auto"/>
        <w:textAlignment w:val="baseline"/>
        <w:rPr>
          <w:rStyle w:val="normaltextrun"/>
          <w:rFonts w:ascii="Tahoma" w:hAnsi="Tahoma" w:cs="Tahoma"/>
          <w:color w:val="000000" w:themeColor="text1"/>
          <w:sz w:val="24"/>
          <w:szCs w:val="24"/>
        </w:rPr>
      </w:pPr>
      <w:r w:rsidRPr="00127036">
        <w:rPr>
          <w:rStyle w:val="normaltextrun"/>
          <w:rFonts w:ascii="Tahoma" w:hAnsi="Tahoma" w:cs="Tahoma"/>
          <w:color w:val="000000" w:themeColor="text1"/>
          <w:sz w:val="24"/>
          <w:szCs w:val="24"/>
        </w:rPr>
        <w:t xml:space="preserve">Dette betyr at du ikke får delta i opplæringen i norsk </w:t>
      </w:r>
      <w:r w:rsidRPr="00127036">
        <w:rPr>
          <w:rFonts w:ascii="Tahoma" w:hAnsi="Tahoma" w:cs="Tahoma"/>
          <w:sz w:val="24"/>
          <w:szCs w:val="24"/>
        </w:rPr>
        <w:t xml:space="preserve">fra </w:t>
      </w:r>
      <w:r w:rsidRPr="000675F8">
        <w:rPr>
          <w:rFonts w:ascii="Tahoma" w:hAnsi="Tahoma" w:cs="Tahoma"/>
          <w:color w:val="FF0000"/>
          <w:sz w:val="24"/>
          <w:szCs w:val="24"/>
        </w:rPr>
        <w:t xml:space="preserve">&lt;sett inn dato&gt; </w:t>
      </w:r>
      <w:r w:rsidRPr="00127036">
        <w:rPr>
          <w:rFonts w:ascii="Tahoma" w:hAnsi="Tahoma" w:cs="Tahoma"/>
          <w:sz w:val="24"/>
          <w:szCs w:val="24"/>
        </w:rPr>
        <w:t>og at du har mistet din rett til opplæring</w:t>
      </w:r>
      <w:r w:rsidRPr="00127036">
        <w:rPr>
          <w:rStyle w:val="normaltextrun"/>
          <w:rFonts w:ascii="Tahoma" w:hAnsi="Tahoma" w:cs="Tahoma"/>
          <w:color w:val="000000" w:themeColor="text1"/>
          <w:sz w:val="24"/>
          <w:szCs w:val="24"/>
        </w:rPr>
        <w:t>.</w:t>
      </w:r>
    </w:p>
    <w:p w14:paraId="380A26C3" w14:textId="787DD36A" w:rsidR="00A14E2B" w:rsidRDefault="00A14E2B" w:rsidP="00127036">
      <w:pPr>
        <w:overflowPunct w:val="0"/>
        <w:autoSpaceDE w:val="0"/>
        <w:autoSpaceDN w:val="0"/>
        <w:adjustRightInd w:val="0"/>
        <w:spacing w:after="0" w:line="240" w:lineRule="auto"/>
        <w:textAlignment w:val="baseline"/>
        <w:rPr>
          <w:rStyle w:val="normaltextrun"/>
          <w:rFonts w:ascii="Tahoma" w:hAnsi="Tahoma" w:cs="Tahoma"/>
          <w:color w:val="000000" w:themeColor="text1"/>
          <w:sz w:val="24"/>
          <w:szCs w:val="24"/>
        </w:rPr>
      </w:pPr>
    </w:p>
    <w:p w14:paraId="3834BF60" w14:textId="77777777" w:rsidR="00A14E2B" w:rsidRPr="00A14E2B" w:rsidRDefault="00A14E2B" w:rsidP="00A14E2B">
      <w:pPr>
        <w:overflowPunct w:val="0"/>
        <w:autoSpaceDE w:val="0"/>
        <w:autoSpaceDN w:val="0"/>
        <w:adjustRightInd w:val="0"/>
        <w:spacing w:after="0" w:line="240" w:lineRule="auto"/>
        <w:textAlignment w:val="baseline"/>
        <w:rPr>
          <w:rFonts w:ascii="Tahoma" w:eastAsia="Times New Roman" w:hAnsi="Tahoma" w:cs="Tahoma"/>
          <w:b/>
          <w:bCs/>
          <w:color w:val="171717"/>
          <w:sz w:val="28"/>
          <w:szCs w:val="28"/>
          <w:lang w:eastAsia="nb-NO"/>
        </w:rPr>
      </w:pPr>
      <w:r w:rsidRPr="00A14E2B">
        <w:rPr>
          <w:rFonts w:ascii="Tahoma" w:eastAsia="Times New Roman" w:hAnsi="Tahoma" w:cs="Tahoma"/>
          <w:b/>
          <w:bCs/>
          <w:color w:val="171717"/>
          <w:sz w:val="28"/>
          <w:szCs w:val="28"/>
          <w:lang w:eastAsia="nb-NO"/>
        </w:rPr>
        <w:t xml:space="preserve">Du kan klage på dette vedtaket </w:t>
      </w:r>
    </w:p>
    <w:p w14:paraId="5A9EA781" w14:textId="77777777" w:rsidR="00A14E2B" w:rsidRPr="00A14E2B" w:rsidRDefault="00A14E2B" w:rsidP="00A14E2B">
      <w:pPr>
        <w:spacing w:after="0" w:line="240" w:lineRule="auto"/>
        <w:textAlignment w:val="baseline"/>
        <w:rPr>
          <w:rFonts w:ascii="Tahoma" w:eastAsia="Times New Roman" w:hAnsi="Tahoma" w:cs="Tahoma"/>
          <w:color w:val="171717"/>
          <w:sz w:val="24"/>
          <w:szCs w:val="24"/>
          <w:lang w:eastAsia="nb-NO"/>
        </w:rPr>
      </w:pPr>
    </w:p>
    <w:p w14:paraId="138CF3B5" w14:textId="77777777" w:rsidR="00A14E2B" w:rsidRPr="00A14E2B" w:rsidRDefault="00A14E2B" w:rsidP="00A14E2B">
      <w:pPr>
        <w:spacing w:after="0" w:line="240" w:lineRule="auto"/>
        <w:textAlignment w:val="baseline"/>
        <w:rPr>
          <w:rFonts w:ascii="Tahoma" w:eastAsia="Times New Roman" w:hAnsi="Tahoma" w:cs="Tahoma"/>
          <w:color w:val="171717"/>
          <w:sz w:val="24"/>
          <w:szCs w:val="24"/>
          <w:lang w:eastAsia="nb-NO"/>
        </w:rPr>
      </w:pPr>
      <w:r w:rsidRPr="00A14E2B">
        <w:rPr>
          <w:rFonts w:ascii="Tahoma" w:eastAsia="Times New Roman" w:hAnsi="Tahoma" w:cs="Tahoma"/>
          <w:color w:val="171717"/>
          <w:sz w:val="24"/>
          <w:szCs w:val="24"/>
          <w:lang w:eastAsia="nb-NO"/>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 </w:t>
      </w:r>
    </w:p>
    <w:p w14:paraId="216E1330" w14:textId="77777777" w:rsidR="00A14E2B" w:rsidRPr="00A14E2B" w:rsidRDefault="00A14E2B" w:rsidP="00A14E2B">
      <w:pPr>
        <w:spacing w:after="0" w:line="240" w:lineRule="auto"/>
        <w:textAlignment w:val="baseline"/>
        <w:rPr>
          <w:rFonts w:ascii="Tahoma" w:eastAsia="Times New Roman" w:hAnsi="Tahoma" w:cs="Tahoma"/>
          <w:color w:val="171717"/>
          <w:sz w:val="24"/>
          <w:szCs w:val="24"/>
          <w:lang w:eastAsia="nb-NO"/>
        </w:rPr>
      </w:pPr>
    </w:p>
    <w:p w14:paraId="16E2E744" w14:textId="77777777" w:rsidR="00A14E2B" w:rsidRPr="00A14E2B" w:rsidRDefault="00A14E2B" w:rsidP="00A14E2B">
      <w:pPr>
        <w:spacing w:after="0" w:line="240" w:lineRule="auto"/>
        <w:textAlignment w:val="baseline"/>
        <w:rPr>
          <w:rFonts w:ascii="Tahoma" w:eastAsia="Times New Roman" w:hAnsi="Tahoma" w:cs="Tahoma"/>
          <w:color w:val="171717"/>
          <w:sz w:val="18"/>
          <w:szCs w:val="18"/>
          <w:lang w:eastAsia="nb-NO"/>
        </w:rPr>
      </w:pPr>
      <w:r w:rsidRPr="00A14E2B">
        <w:rPr>
          <w:rFonts w:ascii="Tahoma" w:eastAsia="Times New Roman" w:hAnsi="Tahoma" w:cs="Tahoma"/>
          <w:color w:val="171717"/>
          <w:sz w:val="24"/>
          <w:szCs w:val="24"/>
          <w:lang w:eastAsia="nb-NO"/>
        </w:rPr>
        <w:t>Kommunen vil lese klagen og se på saken din på nytt. Kommunen kan endre vedtaket. Hvis kommunen mener at vedtaket ikke skal endres, vil kommunen sende klagen til statsforvalteren. Statsforvalteren vil da vurdere saken din og behandle klagen.  </w:t>
      </w:r>
    </w:p>
    <w:p w14:paraId="19CED27A" w14:textId="77777777" w:rsidR="00A14E2B" w:rsidRPr="00A14E2B" w:rsidRDefault="00A14E2B" w:rsidP="00A14E2B">
      <w:pPr>
        <w:spacing w:after="0" w:line="240" w:lineRule="auto"/>
        <w:textAlignment w:val="baseline"/>
        <w:rPr>
          <w:rFonts w:ascii="Tahoma" w:eastAsia="Times New Roman" w:hAnsi="Tahoma" w:cs="Tahoma"/>
          <w:color w:val="171717"/>
          <w:sz w:val="18"/>
          <w:szCs w:val="18"/>
          <w:lang w:eastAsia="nb-NO"/>
        </w:rPr>
      </w:pPr>
      <w:r w:rsidRPr="00A14E2B">
        <w:rPr>
          <w:rFonts w:ascii="Tahoma" w:eastAsia="Times New Roman" w:hAnsi="Tahoma" w:cs="Tahoma"/>
          <w:color w:val="171717"/>
          <w:sz w:val="24"/>
          <w:szCs w:val="24"/>
          <w:lang w:eastAsia="nb-NO"/>
        </w:rPr>
        <w:t> </w:t>
      </w:r>
    </w:p>
    <w:p w14:paraId="2E6D63B2" w14:textId="77777777" w:rsidR="00A14E2B" w:rsidRPr="00A14E2B" w:rsidRDefault="00A14E2B" w:rsidP="00A14E2B">
      <w:pPr>
        <w:spacing w:after="0" w:line="240" w:lineRule="auto"/>
        <w:textAlignment w:val="baseline"/>
        <w:rPr>
          <w:rFonts w:ascii="Tahoma" w:eastAsia="Times New Roman" w:hAnsi="Tahoma" w:cs="Tahoma"/>
          <w:color w:val="171717"/>
          <w:sz w:val="24"/>
          <w:szCs w:val="24"/>
          <w:lang w:eastAsia="nb-NO"/>
        </w:rPr>
      </w:pPr>
      <w:r w:rsidRPr="00A14E2B">
        <w:rPr>
          <w:rFonts w:ascii="Tahoma" w:eastAsia="Times New Roman" w:hAnsi="Tahoma" w:cs="Tahoma"/>
          <w:color w:val="171717"/>
          <w:sz w:val="24"/>
          <w:szCs w:val="24"/>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   </w:t>
      </w:r>
    </w:p>
    <w:p w14:paraId="3596612E" w14:textId="77777777" w:rsidR="00A14E2B" w:rsidRPr="00A14E2B" w:rsidRDefault="00A14E2B" w:rsidP="00A14E2B">
      <w:pPr>
        <w:spacing w:after="0" w:line="240" w:lineRule="auto"/>
        <w:textAlignment w:val="baseline"/>
        <w:rPr>
          <w:rFonts w:ascii="Tahoma" w:eastAsia="Times New Roman" w:hAnsi="Tahoma" w:cs="Tahoma"/>
          <w:color w:val="171717"/>
          <w:sz w:val="24"/>
          <w:szCs w:val="24"/>
          <w:lang w:eastAsia="nb-NO"/>
        </w:rPr>
      </w:pPr>
    </w:p>
    <w:p w14:paraId="651B006B" w14:textId="77777777" w:rsidR="00A14E2B" w:rsidRPr="00A14E2B" w:rsidRDefault="00A14E2B" w:rsidP="00A14E2B">
      <w:pPr>
        <w:spacing w:after="0" w:line="240" w:lineRule="auto"/>
        <w:textAlignment w:val="baseline"/>
        <w:rPr>
          <w:rFonts w:ascii="Tahoma" w:eastAsia="Times New Roman" w:hAnsi="Tahoma" w:cs="Tahoma"/>
          <w:sz w:val="24"/>
          <w:szCs w:val="24"/>
          <w:lang w:eastAsia="nb-NO"/>
        </w:rPr>
      </w:pPr>
      <w:r w:rsidRPr="00A14E2B">
        <w:rPr>
          <w:rFonts w:ascii="Tahoma" w:eastAsia="Times New Roman" w:hAnsi="Tahoma" w:cs="Tahoma"/>
          <w:sz w:val="24"/>
          <w:szCs w:val="24"/>
          <w:lang w:eastAsia="nb-NO"/>
        </w:rPr>
        <w:t>Du kan også be om at vedtaket ikke blir satt i verk før klagefristen er ute eller klagen er avgjort, se forvaltningsloven § 42.  </w:t>
      </w:r>
    </w:p>
    <w:p w14:paraId="57EBF97D" w14:textId="77777777" w:rsidR="00A14E2B" w:rsidRPr="00A14E2B" w:rsidRDefault="00A14E2B" w:rsidP="00A14E2B">
      <w:pPr>
        <w:overflowPunct w:val="0"/>
        <w:autoSpaceDE w:val="0"/>
        <w:autoSpaceDN w:val="0"/>
        <w:adjustRightInd w:val="0"/>
        <w:spacing w:after="160" w:line="259" w:lineRule="auto"/>
        <w:textAlignment w:val="baseline"/>
        <w:rPr>
          <w:rFonts w:ascii="Tahoma" w:eastAsia="Times New Roman" w:hAnsi="Tahoma" w:cs="Tahoma"/>
          <w:sz w:val="24"/>
          <w:szCs w:val="24"/>
          <w:lang w:eastAsia="nb-NO"/>
        </w:rPr>
      </w:pPr>
    </w:p>
    <w:tbl>
      <w:tblPr>
        <w:tblStyle w:val="Tabellrutenett11"/>
        <w:tblW w:w="9578" w:type="dxa"/>
        <w:tblLook w:val="04A0" w:firstRow="1" w:lastRow="0" w:firstColumn="1" w:lastColumn="0" w:noHBand="0" w:noVBand="1"/>
      </w:tblPr>
      <w:tblGrid>
        <w:gridCol w:w="4789"/>
        <w:gridCol w:w="4789"/>
      </w:tblGrid>
      <w:tr w:rsidR="00A14E2B" w:rsidRPr="00A14E2B" w14:paraId="70DF5F75" w14:textId="77777777" w:rsidTr="009178D2">
        <w:trPr>
          <w:trHeight w:val="300"/>
        </w:trPr>
        <w:tc>
          <w:tcPr>
            <w:tcW w:w="4789" w:type="dxa"/>
            <w:tcBorders>
              <w:top w:val="nil"/>
              <w:left w:val="nil"/>
              <w:bottom w:val="nil"/>
              <w:right w:val="nil"/>
            </w:tcBorders>
          </w:tcPr>
          <w:p w14:paraId="12CF0A7A" w14:textId="77777777" w:rsidR="00A14E2B" w:rsidRPr="00A14E2B" w:rsidRDefault="00A14E2B" w:rsidP="00A14E2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14E2B">
              <w:rPr>
                <w:rFonts w:ascii="Tahoma" w:eastAsia="Times New Roman" w:hAnsi="Tahoma" w:cs="Tahoma"/>
                <w:sz w:val="24"/>
                <w:szCs w:val="24"/>
                <w:lang w:eastAsia="nb-NO"/>
              </w:rPr>
              <w:t>Vennlig hilsen</w:t>
            </w:r>
          </w:p>
          <w:p w14:paraId="2BD1AA89" w14:textId="77777777" w:rsidR="00A14E2B" w:rsidRPr="00A14E2B" w:rsidRDefault="00A14E2B" w:rsidP="00A14E2B">
            <w:pPr>
              <w:overflowPunct w:val="0"/>
              <w:autoSpaceDE w:val="0"/>
              <w:autoSpaceDN w:val="0"/>
              <w:adjustRightInd w:val="0"/>
              <w:spacing w:before="240" w:after="0" w:line="240" w:lineRule="auto"/>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258816CC" w14:textId="77777777" w:rsidR="00A14E2B" w:rsidRPr="00A14E2B" w:rsidRDefault="00A14E2B" w:rsidP="00A14E2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r w:rsidR="00A14E2B" w:rsidRPr="00A14E2B" w14:paraId="12D5888D" w14:textId="77777777" w:rsidTr="009178D2">
        <w:trPr>
          <w:trHeight w:val="300"/>
        </w:trPr>
        <w:tc>
          <w:tcPr>
            <w:tcW w:w="4789" w:type="dxa"/>
            <w:tcBorders>
              <w:top w:val="nil"/>
              <w:left w:val="nil"/>
              <w:bottom w:val="nil"/>
              <w:right w:val="nil"/>
            </w:tcBorders>
          </w:tcPr>
          <w:p w14:paraId="445DF30E" w14:textId="77777777" w:rsidR="00A14E2B" w:rsidRPr="00A14E2B" w:rsidRDefault="00A14E2B" w:rsidP="00A14E2B">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A14E2B">
              <w:rPr>
                <w:rFonts w:ascii="Tahoma" w:eastAsia="Times New Roman" w:hAnsi="Tahoma" w:cs="Tahoma"/>
                <w:color w:val="FF0000"/>
                <w:sz w:val="24"/>
                <w:szCs w:val="24"/>
                <w:lang w:eastAsia="nb-NO"/>
              </w:rPr>
              <w:t>&lt;leders navn&gt;</w:t>
            </w:r>
          </w:p>
          <w:p w14:paraId="63423B1F" w14:textId="77777777" w:rsidR="00A14E2B" w:rsidRPr="00A14E2B" w:rsidRDefault="00A14E2B" w:rsidP="00A14E2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14E2B">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7EE308B2" w14:textId="77777777" w:rsidR="00A14E2B" w:rsidRPr="00A14E2B" w:rsidRDefault="00A14E2B" w:rsidP="00A14E2B">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A14E2B">
              <w:rPr>
                <w:rFonts w:ascii="Tahoma" w:eastAsia="Times New Roman" w:hAnsi="Tahoma" w:cs="Tahoma"/>
                <w:color w:val="FF0000"/>
                <w:sz w:val="24"/>
                <w:szCs w:val="24"/>
                <w:lang w:eastAsia="nb-NO"/>
              </w:rPr>
              <w:t>&lt;saksbehandlers navn&gt;</w:t>
            </w:r>
          </w:p>
          <w:p w14:paraId="66D19F34" w14:textId="77777777" w:rsidR="00A14E2B" w:rsidRPr="00A14E2B" w:rsidRDefault="00A14E2B" w:rsidP="00A14E2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14E2B">
              <w:rPr>
                <w:rFonts w:ascii="Tahoma" w:eastAsia="Times New Roman" w:hAnsi="Tahoma" w:cs="Tahoma"/>
                <w:color w:val="FF0000"/>
                <w:sz w:val="24"/>
                <w:szCs w:val="24"/>
                <w:lang w:eastAsia="nb-NO"/>
              </w:rPr>
              <w:t>&lt;saksbehandlers tittel&gt;</w:t>
            </w:r>
          </w:p>
        </w:tc>
      </w:tr>
    </w:tbl>
    <w:p w14:paraId="0E247BC7" w14:textId="77777777" w:rsidR="00A14E2B" w:rsidRDefault="00A14E2B" w:rsidP="00127036">
      <w:pPr>
        <w:overflowPunct w:val="0"/>
        <w:autoSpaceDE w:val="0"/>
        <w:autoSpaceDN w:val="0"/>
        <w:adjustRightInd w:val="0"/>
        <w:spacing w:after="0" w:line="240" w:lineRule="auto"/>
        <w:textAlignment w:val="baseline"/>
        <w:rPr>
          <w:rStyle w:val="normaltextrun"/>
          <w:rFonts w:ascii="Tahoma" w:hAnsi="Tahoma" w:cs="Tahoma"/>
          <w:color w:val="000000" w:themeColor="text1"/>
          <w:sz w:val="24"/>
          <w:szCs w:val="24"/>
        </w:rPr>
      </w:pPr>
    </w:p>
    <w:sectPr w:rsidR="00A14E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755C" w14:textId="77777777" w:rsidR="00C8064F" w:rsidRDefault="00C8064F" w:rsidP="0037311F">
      <w:pPr>
        <w:spacing w:after="0" w:line="240" w:lineRule="auto"/>
      </w:pPr>
      <w:r>
        <w:separator/>
      </w:r>
    </w:p>
  </w:endnote>
  <w:endnote w:type="continuationSeparator" w:id="0">
    <w:p w14:paraId="3A150CFB" w14:textId="77777777" w:rsidR="00C8064F" w:rsidRDefault="00C8064F" w:rsidP="0037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1FD2" w14:textId="77777777" w:rsidR="00C8064F" w:rsidRDefault="00C8064F" w:rsidP="0037311F">
      <w:pPr>
        <w:spacing w:after="0" w:line="240" w:lineRule="auto"/>
      </w:pPr>
      <w:r>
        <w:separator/>
      </w:r>
    </w:p>
  </w:footnote>
  <w:footnote w:type="continuationSeparator" w:id="0">
    <w:p w14:paraId="0315DF7E" w14:textId="77777777" w:rsidR="00C8064F" w:rsidRDefault="00C8064F" w:rsidP="00373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35"/>
    <w:rsid w:val="000675F8"/>
    <w:rsid w:val="00076F42"/>
    <w:rsid w:val="00114DF5"/>
    <w:rsid w:val="00124C35"/>
    <w:rsid w:val="00127036"/>
    <w:rsid w:val="001279BC"/>
    <w:rsid w:val="00137D1C"/>
    <w:rsid w:val="00174592"/>
    <w:rsid w:val="002C3AF3"/>
    <w:rsid w:val="0037311F"/>
    <w:rsid w:val="00592037"/>
    <w:rsid w:val="005D0043"/>
    <w:rsid w:val="00775C33"/>
    <w:rsid w:val="007E1A28"/>
    <w:rsid w:val="0089535A"/>
    <w:rsid w:val="009F539B"/>
    <w:rsid w:val="00A14E2B"/>
    <w:rsid w:val="00C03FCC"/>
    <w:rsid w:val="00C8064F"/>
    <w:rsid w:val="00D1640B"/>
    <w:rsid w:val="00D67126"/>
    <w:rsid w:val="00F571D0"/>
    <w:rsid w:val="02825A90"/>
    <w:rsid w:val="04FA2454"/>
    <w:rsid w:val="1086FF2E"/>
    <w:rsid w:val="1EA7BF1E"/>
    <w:rsid w:val="1EE04534"/>
    <w:rsid w:val="30D7C041"/>
    <w:rsid w:val="31A058A9"/>
    <w:rsid w:val="3353F4DC"/>
    <w:rsid w:val="34B80DC2"/>
    <w:rsid w:val="3A8CB630"/>
    <w:rsid w:val="51C84E6A"/>
    <w:rsid w:val="5CA83246"/>
    <w:rsid w:val="5D16405E"/>
    <w:rsid w:val="614C5609"/>
    <w:rsid w:val="664ECFDC"/>
    <w:rsid w:val="66CFC220"/>
    <w:rsid w:val="672AB943"/>
    <w:rsid w:val="69F32AA4"/>
    <w:rsid w:val="705F5A3A"/>
    <w:rsid w:val="740270AE"/>
    <w:rsid w:val="7CBD7D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128C"/>
  <w15:chartTrackingRefBased/>
  <w15:docId w15:val="{16F7FCCD-8937-451E-815F-D3B057EC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35"/>
    <w:pPr>
      <w:spacing w:after="200" w:line="276" w:lineRule="auto"/>
    </w:pPr>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124C35"/>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124C35"/>
  </w:style>
  <w:style w:type="character" w:customStyle="1" w:styleId="eop">
    <w:name w:val="eop"/>
    <w:basedOn w:val="Standardskriftforavsnitt"/>
    <w:rsid w:val="00124C35"/>
  </w:style>
  <w:style w:type="paragraph" w:customStyle="1" w:styleId="paragraph">
    <w:name w:val="paragraph"/>
    <w:basedOn w:val="Normal"/>
    <w:rsid w:val="005D0043"/>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abellrutenett1">
    <w:name w:val="Tabellrutenett1"/>
    <w:basedOn w:val="Vanligtabell"/>
    <w:next w:val="Tabellrutenett"/>
    <w:uiPriority w:val="59"/>
    <w:rsid w:val="00775C3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03FC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3FCC"/>
    <w:rPr>
      <w:rFonts w:asciiTheme="minorHAnsi" w:hAnsiTheme="minorHAnsi" w:cstheme="minorBidi"/>
    </w:rPr>
  </w:style>
  <w:style w:type="table" w:customStyle="1" w:styleId="Tabellrutenett11">
    <w:name w:val="Tabellrutenett11"/>
    <w:basedOn w:val="Vanligtabell"/>
    <w:next w:val="Tabellrutenett"/>
    <w:uiPriority w:val="59"/>
    <w:rsid w:val="00A14E2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10773">
      <w:bodyDiv w:val="1"/>
      <w:marLeft w:val="0"/>
      <w:marRight w:val="0"/>
      <w:marTop w:val="0"/>
      <w:marBottom w:val="0"/>
      <w:divBdr>
        <w:top w:val="none" w:sz="0" w:space="0" w:color="auto"/>
        <w:left w:val="none" w:sz="0" w:space="0" w:color="auto"/>
        <w:bottom w:val="none" w:sz="0" w:space="0" w:color="auto"/>
        <w:right w:val="none" w:sz="0" w:space="0" w:color="auto"/>
      </w:divBdr>
      <w:divsChild>
        <w:div w:id="519247540">
          <w:marLeft w:val="0"/>
          <w:marRight w:val="0"/>
          <w:marTop w:val="0"/>
          <w:marBottom w:val="0"/>
          <w:divBdr>
            <w:top w:val="none" w:sz="0" w:space="0" w:color="auto"/>
            <w:left w:val="none" w:sz="0" w:space="0" w:color="auto"/>
            <w:bottom w:val="none" w:sz="0" w:space="0" w:color="auto"/>
            <w:right w:val="none" w:sz="0" w:space="0" w:color="auto"/>
          </w:divBdr>
        </w:div>
        <w:div w:id="83768094">
          <w:marLeft w:val="0"/>
          <w:marRight w:val="0"/>
          <w:marTop w:val="0"/>
          <w:marBottom w:val="0"/>
          <w:divBdr>
            <w:top w:val="none" w:sz="0" w:space="0" w:color="auto"/>
            <w:left w:val="none" w:sz="0" w:space="0" w:color="auto"/>
            <w:bottom w:val="none" w:sz="0" w:space="0" w:color="auto"/>
            <w:right w:val="none" w:sz="0" w:space="0" w:color="auto"/>
          </w:divBdr>
        </w:div>
      </w:divsChild>
    </w:div>
    <w:div w:id="1032724640">
      <w:bodyDiv w:val="1"/>
      <w:marLeft w:val="0"/>
      <w:marRight w:val="0"/>
      <w:marTop w:val="0"/>
      <w:marBottom w:val="0"/>
      <w:divBdr>
        <w:top w:val="none" w:sz="0" w:space="0" w:color="auto"/>
        <w:left w:val="none" w:sz="0" w:space="0" w:color="auto"/>
        <w:bottom w:val="none" w:sz="0" w:space="0" w:color="auto"/>
        <w:right w:val="none" w:sz="0" w:space="0" w:color="auto"/>
      </w:divBdr>
    </w:div>
    <w:div w:id="1418790032">
      <w:bodyDiv w:val="1"/>
      <w:marLeft w:val="0"/>
      <w:marRight w:val="0"/>
      <w:marTop w:val="0"/>
      <w:marBottom w:val="0"/>
      <w:divBdr>
        <w:top w:val="none" w:sz="0" w:space="0" w:color="auto"/>
        <w:left w:val="none" w:sz="0" w:space="0" w:color="auto"/>
        <w:bottom w:val="none" w:sz="0" w:space="0" w:color="auto"/>
        <w:right w:val="none" w:sz="0" w:space="0" w:color="auto"/>
      </w:divBdr>
      <w:divsChild>
        <w:div w:id="1605335161">
          <w:marLeft w:val="0"/>
          <w:marRight w:val="0"/>
          <w:marTop w:val="0"/>
          <w:marBottom w:val="0"/>
          <w:divBdr>
            <w:top w:val="none" w:sz="0" w:space="0" w:color="auto"/>
            <w:left w:val="none" w:sz="0" w:space="0" w:color="auto"/>
            <w:bottom w:val="none" w:sz="0" w:space="0" w:color="auto"/>
            <w:right w:val="none" w:sz="0" w:space="0" w:color="auto"/>
          </w:divBdr>
        </w:div>
        <w:div w:id="1447851916">
          <w:marLeft w:val="0"/>
          <w:marRight w:val="0"/>
          <w:marTop w:val="0"/>
          <w:marBottom w:val="0"/>
          <w:divBdr>
            <w:top w:val="none" w:sz="0" w:space="0" w:color="auto"/>
            <w:left w:val="none" w:sz="0" w:space="0" w:color="auto"/>
            <w:bottom w:val="none" w:sz="0" w:space="0" w:color="auto"/>
            <w:right w:val="none" w:sz="0" w:space="0" w:color="auto"/>
          </w:divBdr>
        </w:div>
        <w:div w:id="1605379835">
          <w:marLeft w:val="0"/>
          <w:marRight w:val="0"/>
          <w:marTop w:val="0"/>
          <w:marBottom w:val="0"/>
          <w:divBdr>
            <w:top w:val="none" w:sz="0" w:space="0" w:color="auto"/>
            <w:left w:val="none" w:sz="0" w:space="0" w:color="auto"/>
            <w:bottom w:val="none" w:sz="0" w:space="0" w:color="auto"/>
            <w:right w:val="none" w:sz="0" w:space="0" w:color="auto"/>
          </w:divBdr>
        </w:div>
        <w:div w:id="1900625258">
          <w:marLeft w:val="0"/>
          <w:marRight w:val="0"/>
          <w:marTop w:val="0"/>
          <w:marBottom w:val="0"/>
          <w:divBdr>
            <w:top w:val="none" w:sz="0" w:space="0" w:color="auto"/>
            <w:left w:val="none" w:sz="0" w:space="0" w:color="auto"/>
            <w:bottom w:val="none" w:sz="0" w:space="0" w:color="auto"/>
            <w:right w:val="none" w:sz="0" w:space="0" w:color="auto"/>
          </w:divBdr>
        </w:div>
        <w:div w:id="706832030">
          <w:marLeft w:val="0"/>
          <w:marRight w:val="0"/>
          <w:marTop w:val="0"/>
          <w:marBottom w:val="0"/>
          <w:divBdr>
            <w:top w:val="none" w:sz="0" w:space="0" w:color="auto"/>
            <w:left w:val="none" w:sz="0" w:space="0" w:color="auto"/>
            <w:bottom w:val="none" w:sz="0" w:space="0" w:color="auto"/>
            <w:right w:val="none" w:sz="0" w:space="0" w:color="auto"/>
          </w:divBdr>
        </w:div>
        <w:div w:id="1606302714">
          <w:marLeft w:val="0"/>
          <w:marRight w:val="0"/>
          <w:marTop w:val="0"/>
          <w:marBottom w:val="0"/>
          <w:divBdr>
            <w:top w:val="none" w:sz="0" w:space="0" w:color="auto"/>
            <w:left w:val="none" w:sz="0" w:space="0" w:color="auto"/>
            <w:bottom w:val="none" w:sz="0" w:space="0" w:color="auto"/>
            <w:right w:val="none" w:sz="0" w:space="0" w:color="auto"/>
          </w:divBdr>
        </w:div>
        <w:div w:id="2039618265">
          <w:marLeft w:val="0"/>
          <w:marRight w:val="0"/>
          <w:marTop w:val="0"/>
          <w:marBottom w:val="0"/>
          <w:divBdr>
            <w:top w:val="none" w:sz="0" w:space="0" w:color="auto"/>
            <w:left w:val="none" w:sz="0" w:space="0" w:color="auto"/>
            <w:bottom w:val="none" w:sz="0" w:space="0" w:color="auto"/>
            <w:right w:val="none" w:sz="0" w:space="0" w:color="auto"/>
          </w:divBdr>
        </w:div>
        <w:div w:id="2041660379">
          <w:marLeft w:val="0"/>
          <w:marRight w:val="0"/>
          <w:marTop w:val="0"/>
          <w:marBottom w:val="0"/>
          <w:divBdr>
            <w:top w:val="none" w:sz="0" w:space="0" w:color="auto"/>
            <w:left w:val="none" w:sz="0" w:space="0" w:color="auto"/>
            <w:bottom w:val="none" w:sz="0" w:space="0" w:color="auto"/>
            <w:right w:val="none" w:sz="0" w:space="0" w:color="auto"/>
          </w:divBdr>
        </w:div>
        <w:div w:id="1233738674">
          <w:marLeft w:val="0"/>
          <w:marRight w:val="0"/>
          <w:marTop w:val="0"/>
          <w:marBottom w:val="0"/>
          <w:divBdr>
            <w:top w:val="none" w:sz="0" w:space="0" w:color="auto"/>
            <w:left w:val="none" w:sz="0" w:space="0" w:color="auto"/>
            <w:bottom w:val="none" w:sz="0" w:space="0" w:color="auto"/>
            <w:right w:val="none" w:sz="0" w:space="0" w:color="auto"/>
          </w:divBdr>
        </w:div>
      </w:divsChild>
    </w:div>
    <w:div w:id="17902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5a9c76-879e-4426-8386-05a338a67448">
      <UserInfo>
        <DisplayName>Magnus Wold Jenssen</DisplayName>
        <AccountId>123</AccountId>
        <AccountType/>
      </UserInfo>
    </SharedWithUsers>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F5E42-C581-4217-A6C5-4315D2F57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B9AAC-F478-467A-A9BE-426749CF8811}">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335F0970-BE98-4AAE-A28A-5DA2831B4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2521</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22</cp:revision>
  <dcterms:created xsi:type="dcterms:W3CDTF">2021-01-04T08:48:00Z</dcterms:created>
  <dcterms:modified xsi:type="dcterms:W3CDTF">2022-09-27T07:07:00Z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